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D1" w:rsidRDefault="00C72559" w:rsidP="00C72559">
      <w:pPr>
        <w:rPr>
          <w:b/>
          <w:i/>
          <w:sz w:val="32"/>
          <w:szCs w:val="32"/>
        </w:rPr>
      </w:pPr>
      <w:r w:rsidRPr="006E1966">
        <w:rPr>
          <w:b/>
          <w:i/>
          <w:sz w:val="32"/>
          <w:szCs w:val="32"/>
        </w:rPr>
        <w:t>Enseigner</w:t>
      </w:r>
      <w:r w:rsidR="006D5985">
        <w:rPr>
          <w:b/>
          <w:i/>
          <w:sz w:val="32"/>
          <w:szCs w:val="32"/>
        </w:rPr>
        <w:t xml:space="preserve"> les fondamentaux : </w:t>
      </w:r>
    </w:p>
    <w:p w:rsidR="006D5985" w:rsidRDefault="00AB7ED1" w:rsidP="00AB7ED1">
      <w:pPr>
        <w:jc w:val="right"/>
        <w:rPr>
          <w:b/>
          <w:i/>
          <w:sz w:val="32"/>
          <w:szCs w:val="32"/>
        </w:rPr>
      </w:pPr>
      <w:r>
        <w:rPr>
          <w:b/>
          <w:i/>
          <w:sz w:val="32"/>
          <w:szCs w:val="32"/>
        </w:rPr>
        <w:t>C</w:t>
      </w:r>
      <w:r w:rsidR="00C72559" w:rsidRPr="006E1966">
        <w:rPr>
          <w:b/>
          <w:i/>
          <w:sz w:val="32"/>
          <w:szCs w:val="32"/>
        </w:rPr>
        <w:t>onstruire le parcours d'un lecteur autonome</w:t>
      </w:r>
    </w:p>
    <w:tbl>
      <w:tblPr>
        <w:tblStyle w:val="Grilledutableau"/>
        <w:tblW w:w="0" w:type="auto"/>
        <w:tblLook w:val="04A0" w:firstRow="1" w:lastRow="0" w:firstColumn="1" w:lastColumn="0" w:noHBand="0" w:noVBand="1"/>
      </w:tblPr>
      <w:tblGrid>
        <w:gridCol w:w="988"/>
        <w:gridCol w:w="8074"/>
      </w:tblGrid>
      <w:tr w:rsidR="006D5985" w:rsidTr="006D5985">
        <w:tc>
          <w:tcPr>
            <w:tcW w:w="988" w:type="dxa"/>
          </w:tcPr>
          <w:p w:rsidR="006D5985" w:rsidRDefault="006D5985" w:rsidP="00C72559">
            <w:pPr>
              <w:rPr>
                <w:b/>
                <w:i/>
                <w:sz w:val="32"/>
                <w:szCs w:val="32"/>
              </w:rPr>
            </w:pPr>
            <w:r>
              <w:rPr>
                <w:b/>
                <w:noProof/>
                <w:sz w:val="24"/>
                <w:szCs w:val="24"/>
                <w:lang w:eastAsia="fr-FR"/>
              </w:rPr>
              <mc:AlternateContent>
                <mc:Choice Requires="wps">
                  <w:drawing>
                    <wp:anchor distT="0" distB="0" distL="114300" distR="114300" simplePos="0" relativeHeight="251659264" behindDoc="0" locked="0" layoutInCell="1" allowOverlap="1" wp14:anchorId="14BC2C73" wp14:editId="1201E184">
                      <wp:simplePos x="0" y="0"/>
                      <wp:positionH relativeFrom="column">
                        <wp:posOffset>95250</wp:posOffset>
                      </wp:positionH>
                      <wp:positionV relativeFrom="paragraph">
                        <wp:posOffset>107315</wp:posOffset>
                      </wp:positionV>
                      <wp:extent cx="295275" cy="971550"/>
                      <wp:effectExtent l="19050" t="0" r="28575" b="38100"/>
                      <wp:wrapNone/>
                      <wp:docPr id="1" name="Flèche vers le bas 1"/>
                      <wp:cNvGraphicFramePr/>
                      <a:graphic xmlns:a="http://schemas.openxmlformats.org/drawingml/2006/main">
                        <a:graphicData uri="http://schemas.microsoft.com/office/word/2010/wordprocessingShape">
                          <wps:wsp>
                            <wps:cNvSpPr/>
                            <wps:spPr>
                              <a:xfrm>
                                <a:off x="0" y="0"/>
                                <a:ext cx="295275" cy="971550"/>
                              </a:xfrm>
                              <a:prstGeom prst="downArrow">
                                <a:avLst/>
                              </a:prstGeom>
                              <a:solidFill>
                                <a:schemeClr val="accent2">
                                  <a:lumMod val="40000"/>
                                  <a:lumOff val="6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B59D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 o:spid="_x0000_s1026" type="#_x0000_t67" style="position:absolute;margin-left:7.5pt;margin-top:8.45pt;width:23.2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" adj="18318" fillcolor="#f7caac [1301]" strokecolor="black [1600]" strokeweight="1pt"/>
                  </w:pict>
                </mc:Fallback>
              </mc:AlternateContent>
            </w:r>
          </w:p>
        </w:tc>
        <w:tc>
          <w:tcPr>
            <w:tcW w:w="8074" w:type="dxa"/>
          </w:tcPr>
          <w:p w:rsidR="006D5985" w:rsidRPr="00C72559" w:rsidRDefault="006D5985" w:rsidP="006D5985">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4"/>
              </w:rPr>
            </w:pPr>
            <w:r w:rsidRPr="00C72559">
              <w:rPr>
                <w:b/>
                <w:sz w:val="24"/>
                <w:szCs w:val="24"/>
              </w:rPr>
              <w:t>A</w:t>
            </w:r>
            <w:r>
              <w:rPr>
                <w:b/>
                <w:sz w:val="24"/>
                <w:szCs w:val="24"/>
              </w:rPr>
              <w:t>MBITIONNER</w:t>
            </w:r>
            <w:r w:rsidRPr="00C72559">
              <w:rPr>
                <w:b/>
                <w:sz w:val="24"/>
                <w:szCs w:val="24"/>
              </w:rPr>
              <w:t> : enjeux et objectifs à atteindre</w:t>
            </w:r>
          </w:p>
          <w:p w:rsidR="006D5985" w:rsidRPr="00AB7ED1" w:rsidRDefault="006D5985" w:rsidP="006D5985">
            <w:pPr>
              <w:pStyle w:val="Paragraphedeliste"/>
              <w:numPr>
                <w:ilvl w:val="0"/>
                <w:numId w:val="1"/>
              </w:numPr>
            </w:pPr>
            <w:r w:rsidRPr="00AB7ED1">
              <w:t>Faire des élèves des lecteurs autonomes et actifs.</w:t>
            </w:r>
          </w:p>
          <w:p w:rsidR="006D5985" w:rsidRPr="00AB7ED1" w:rsidRDefault="006D5985" w:rsidP="006D5985">
            <w:pPr>
              <w:pStyle w:val="Paragraphedeliste"/>
              <w:numPr>
                <w:ilvl w:val="0"/>
                <w:numId w:val="1"/>
              </w:numPr>
            </w:pPr>
            <w:r w:rsidRPr="00AB7ED1">
              <w:t>Donner le goût de la lecture pour partager et échanger, au sein de la classe, de l'école et au sein des familles.</w:t>
            </w:r>
          </w:p>
          <w:p w:rsidR="006D5985" w:rsidRPr="00AB7ED1" w:rsidRDefault="006D5985" w:rsidP="006D5985">
            <w:pPr>
              <w:pStyle w:val="Paragraphedeliste"/>
              <w:numPr>
                <w:ilvl w:val="0"/>
                <w:numId w:val="1"/>
              </w:numPr>
            </w:pPr>
            <w:r w:rsidRPr="00AB7ED1">
              <w:t>Permettre l’accès au sens des textes courts, simples puis longs de tous types.</w:t>
            </w:r>
          </w:p>
          <w:p w:rsidR="006D5985" w:rsidRDefault="006D5985" w:rsidP="00C72559">
            <w:pPr>
              <w:rPr>
                <w:b/>
                <w:i/>
                <w:sz w:val="32"/>
                <w:szCs w:val="32"/>
              </w:rPr>
            </w:pPr>
          </w:p>
        </w:tc>
      </w:tr>
      <w:tr w:rsidR="006D5985" w:rsidTr="006D5985">
        <w:tc>
          <w:tcPr>
            <w:tcW w:w="988" w:type="dxa"/>
          </w:tcPr>
          <w:p w:rsidR="006D5985" w:rsidRDefault="006D5985" w:rsidP="00C72559">
            <w:pPr>
              <w:rPr>
                <w:b/>
                <w:i/>
                <w:sz w:val="32"/>
                <w:szCs w:val="32"/>
              </w:rPr>
            </w:pPr>
            <w:r>
              <w:rPr>
                <w:b/>
                <w:noProof/>
                <w:sz w:val="24"/>
                <w:szCs w:val="24"/>
                <w:lang w:eastAsia="fr-FR"/>
              </w:rPr>
              <mc:AlternateContent>
                <mc:Choice Requires="wps">
                  <w:drawing>
                    <wp:anchor distT="0" distB="0" distL="114300" distR="114300" simplePos="0" relativeHeight="251660288" behindDoc="0" locked="0" layoutInCell="1" allowOverlap="1" wp14:anchorId="79CF4320" wp14:editId="1F4F0B4D">
                      <wp:simplePos x="0" y="0"/>
                      <wp:positionH relativeFrom="column">
                        <wp:posOffset>66675</wp:posOffset>
                      </wp:positionH>
                      <wp:positionV relativeFrom="paragraph">
                        <wp:posOffset>552450</wp:posOffset>
                      </wp:positionV>
                      <wp:extent cx="247650" cy="1095375"/>
                      <wp:effectExtent l="19050" t="0" r="19050" b="47625"/>
                      <wp:wrapNone/>
                      <wp:docPr id="2" name="Flèche vers le bas 2"/>
                      <wp:cNvGraphicFramePr/>
                      <a:graphic xmlns:a="http://schemas.openxmlformats.org/drawingml/2006/main">
                        <a:graphicData uri="http://schemas.microsoft.com/office/word/2010/wordprocessingShape">
                          <wps:wsp>
                            <wps:cNvSpPr/>
                            <wps:spPr>
                              <a:xfrm>
                                <a:off x="0" y="0"/>
                                <a:ext cx="247650" cy="1095375"/>
                              </a:xfrm>
                              <a:prstGeom prst="downArrow">
                                <a:avLst/>
                              </a:prstGeom>
                              <a:solidFill>
                                <a:schemeClr val="accent2">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ECBA85" id="Flèche vers le bas 2" o:spid="_x0000_s1026" type="#_x0000_t67" style="position:absolute;margin-left:5.25pt;margin-top:43.5pt;width:19.5pt;height:8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" adj="19158" fillcolor="#f4b083 [1941]" strokecolor="black [1600]" strokeweight="1pt"/>
                  </w:pict>
                </mc:Fallback>
              </mc:AlternateContent>
            </w:r>
          </w:p>
        </w:tc>
        <w:tc>
          <w:tcPr>
            <w:tcW w:w="8074" w:type="dxa"/>
          </w:tcPr>
          <w:p w:rsidR="006D5985" w:rsidRPr="00631505" w:rsidRDefault="006D5985" w:rsidP="006D5985">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4"/>
              </w:rPr>
            </w:pPr>
            <w:r w:rsidRPr="00631505">
              <w:rPr>
                <w:b/>
                <w:sz w:val="24"/>
                <w:szCs w:val="24"/>
              </w:rPr>
              <w:t xml:space="preserve">AGIR : actions possibles </w:t>
            </w:r>
          </w:p>
          <w:p w:rsidR="006D5985" w:rsidRPr="00AB7ED1" w:rsidRDefault="006D5985" w:rsidP="00AB7ED1">
            <w:pPr>
              <w:pStyle w:val="Paragraphedeliste"/>
              <w:numPr>
                <w:ilvl w:val="0"/>
                <w:numId w:val="6"/>
              </w:numPr>
              <w:rPr>
                <w:b/>
                <w:sz w:val="24"/>
                <w:szCs w:val="24"/>
              </w:rPr>
            </w:pPr>
            <w:r w:rsidRPr="00AB7ED1">
              <w:rPr>
                <w:b/>
                <w:sz w:val="24"/>
                <w:szCs w:val="24"/>
              </w:rPr>
              <w:t>Mener un travail régulier et structuré depuis la PS et jusqu’au CM2 sur le code qui permette aux élèves d'acquérir des automatismes et de maîtriser les mécanismes de la lecture pour lire de manière fluide et aisée.</w:t>
            </w:r>
          </w:p>
          <w:p w:rsidR="006D5985" w:rsidRDefault="00A10E22" w:rsidP="006D5985">
            <w:pPr>
              <w:pStyle w:val="Paragraphedeliste"/>
              <w:numPr>
                <w:ilvl w:val="0"/>
                <w:numId w:val="1"/>
              </w:numPr>
            </w:pPr>
            <w:r>
              <w:t>Planifier</w:t>
            </w:r>
            <w:r w:rsidR="006D5985" w:rsidRPr="00AB7ED1">
              <w:t xml:space="preserve"> au quotidien d’un temps d’écoute et de langage oral sur des textes offerts</w:t>
            </w:r>
            <w:r>
              <w:t xml:space="preserve"> dans toutes les classes.</w:t>
            </w:r>
            <w:r w:rsidR="006D5985" w:rsidRPr="00AB7ED1">
              <w:t xml:space="preserve"> </w:t>
            </w:r>
          </w:p>
          <w:p w:rsidR="00A10E22" w:rsidRPr="00AB7ED1" w:rsidRDefault="00A10E22" w:rsidP="006D5985">
            <w:pPr>
              <w:pStyle w:val="Paragraphedeliste"/>
              <w:numPr>
                <w:ilvl w:val="0"/>
                <w:numId w:val="1"/>
              </w:numPr>
            </w:pPr>
            <w:r>
              <w:t xml:space="preserve">Faire lire </w:t>
            </w:r>
            <w:r w:rsidRPr="00AB7ED1">
              <w:t>à haute voix e</w:t>
            </w:r>
            <w:r>
              <w:t>t selon une durée croissante</w:t>
            </w:r>
            <w:r w:rsidRPr="00AB7ED1">
              <w:t xml:space="preserve"> des textes et des œuvres de plus en plus longs et ambitieux.</w:t>
            </w:r>
          </w:p>
          <w:p w:rsidR="006D5985" w:rsidRPr="00AB7ED1" w:rsidRDefault="00A10E22" w:rsidP="006D5985">
            <w:pPr>
              <w:pStyle w:val="Paragraphedeliste"/>
              <w:numPr>
                <w:ilvl w:val="0"/>
                <w:numId w:val="1"/>
              </w:numPr>
            </w:pPr>
            <w:r>
              <w:t>C</w:t>
            </w:r>
            <w:r w:rsidR="006D5985" w:rsidRPr="00AB7ED1">
              <w:t>onstru</w:t>
            </w:r>
            <w:r>
              <w:t xml:space="preserve">ire en équipe M/E </w:t>
            </w:r>
            <w:r w:rsidR="006D5985" w:rsidRPr="00AB7ED1">
              <w:t xml:space="preserve">un répertoire de textes en s’appuyant sur les </w:t>
            </w:r>
            <w:r>
              <w:t xml:space="preserve">listes de référence publiées </w:t>
            </w:r>
            <w:r w:rsidR="006D5985" w:rsidRPr="00AB7ED1">
              <w:t xml:space="preserve">périodiquement sur le site </w:t>
            </w:r>
            <w:proofErr w:type="spellStart"/>
            <w:r w:rsidR="006D5985" w:rsidRPr="00AB7ED1">
              <w:t>Éduscol</w:t>
            </w:r>
            <w:proofErr w:type="spellEnd"/>
            <w:r w:rsidR="006D5985" w:rsidRPr="00AB7ED1">
              <w:t xml:space="preserve">. </w:t>
            </w:r>
          </w:p>
          <w:p w:rsidR="006D5985" w:rsidRPr="00AB7ED1" w:rsidRDefault="00A10E22" w:rsidP="006D5985">
            <w:pPr>
              <w:pStyle w:val="Paragraphedeliste"/>
              <w:numPr>
                <w:ilvl w:val="0"/>
                <w:numId w:val="1"/>
              </w:numPr>
            </w:pPr>
            <w:r>
              <w:t>O</w:t>
            </w:r>
            <w:r w:rsidR="006D5985" w:rsidRPr="00AB7ED1">
              <w:t>rga</w:t>
            </w:r>
            <w:r>
              <w:t>niser</w:t>
            </w:r>
            <w:r w:rsidR="006D5985" w:rsidRPr="00AB7ED1">
              <w:t xml:space="preserve"> la circulation des livres</w:t>
            </w:r>
            <w:r>
              <w:t xml:space="preserve"> par le prêt </w:t>
            </w:r>
            <w:r w:rsidR="006D5985" w:rsidRPr="00AB7ED1">
              <w:t xml:space="preserve">et l'acquisition de nouveaux ouvrages. </w:t>
            </w:r>
          </w:p>
          <w:p w:rsidR="00A10E22" w:rsidRDefault="00A10E22" w:rsidP="006D5985">
            <w:pPr>
              <w:pStyle w:val="Paragraphedeliste"/>
              <w:numPr>
                <w:ilvl w:val="0"/>
                <w:numId w:val="1"/>
              </w:numPr>
            </w:pPr>
            <w:r>
              <w:t>Consacrer l</w:t>
            </w:r>
            <w:r w:rsidR="006D5985" w:rsidRPr="00AB7ED1">
              <w:t>es</w:t>
            </w:r>
            <w:r>
              <w:t xml:space="preserve"> </w:t>
            </w:r>
            <w:r w:rsidR="006D5985" w:rsidRPr="00AB7ED1">
              <w:t>APC à des activités de lecture sous formes d'ateliers ou de clubs de lecture.</w:t>
            </w:r>
          </w:p>
          <w:p w:rsidR="006D5985" w:rsidRPr="00AB7ED1" w:rsidRDefault="00A10E22" w:rsidP="006D5985">
            <w:pPr>
              <w:pStyle w:val="Paragraphedeliste"/>
              <w:numPr>
                <w:ilvl w:val="0"/>
                <w:numId w:val="1"/>
              </w:numPr>
            </w:pPr>
            <w:r>
              <w:t>S’aider des outils</w:t>
            </w:r>
            <w:r w:rsidR="00AB7ED1">
              <w:t xml:space="preserve"> « Lire au CP 1 et 2 »</w:t>
            </w:r>
            <w:r>
              <w:t xml:space="preserve"> pour la remédiation</w:t>
            </w:r>
            <w:r w:rsidR="00AB7ED1">
              <w:t>.</w:t>
            </w:r>
          </w:p>
          <w:p w:rsidR="006D5985" w:rsidRPr="00AB7ED1" w:rsidRDefault="006D5985" w:rsidP="006D5985">
            <w:pPr>
              <w:pStyle w:val="Paragraphedeliste"/>
              <w:numPr>
                <w:ilvl w:val="0"/>
                <w:numId w:val="1"/>
              </w:numPr>
            </w:pPr>
            <w:r w:rsidRPr="00AB7ED1">
              <w:t>Organiser des moments de lecture en lien avec les associations « Lire et faire lire », ou encore l'association « Silence ! On lit ».</w:t>
            </w:r>
          </w:p>
          <w:p w:rsidR="006D5985" w:rsidRDefault="00A10E22" w:rsidP="006D5985">
            <w:pPr>
              <w:pStyle w:val="Paragraphedeliste"/>
              <w:numPr>
                <w:ilvl w:val="0"/>
                <w:numId w:val="1"/>
              </w:numPr>
            </w:pPr>
            <w:r>
              <w:t xml:space="preserve">Organiser un </w:t>
            </w:r>
            <w:r w:rsidR="006D5985" w:rsidRPr="00AB7ED1">
              <w:t xml:space="preserve">Kiosque à livres, </w:t>
            </w:r>
            <w:r>
              <w:t xml:space="preserve">des opérations </w:t>
            </w:r>
            <w:r w:rsidR="006D5985" w:rsidRPr="00AB7ED1">
              <w:t>« les grands lisent aux petits », …</w:t>
            </w:r>
          </w:p>
          <w:p w:rsidR="00A10E22" w:rsidRDefault="00A10E22" w:rsidP="006D5985">
            <w:pPr>
              <w:pStyle w:val="Paragraphedeliste"/>
              <w:numPr>
                <w:ilvl w:val="0"/>
                <w:numId w:val="1"/>
              </w:numPr>
            </w:pPr>
            <w:r>
              <w:t>Prendre connaissance de la recherche en éducation sur les pratiques de lecture-écriture (Cf. IFE).</w:t>
            </w:r>
          </w:p>
          <w:p w:rsidR="00D7590B" w:rsidRDefault="00D7590B" w:rsidP="006D5985">
            <w:pPr>
              <w:pStyle w:val="Paragraphedeliste"/>
              <w:numPr>
                <w:ilvl w:val="0"/>
                <w:numId w:val="1"/>
              </w:numPr>
            </w:pPr>
            <w:r>
              <w:t>Informer les parents des opérations « lecture » et de ce qu’ils peuvent entreprendre pour accompagner leurs enfants.</w:t>
            </w:r>
          </w:p>
          <w:p w:rsidR="00AB7ED1" w:rsidRPr="00AB7ED1" w:rsidRDefault="00AB7ED1" w:rsidP="00AB7ED1">
            <w:pPr>
              <w:pStyle w:val="Paragraphedeliste"/>
            </w:pPr>
          </w:p>
          <w:p w:rsidR="006D5985" w:rsidRPr="00AB7ED1" w:rsidRDefault="006D5985" w:rsidP="00AB7ED1">
            <w:pPr>
              <w:pStyle w:val="Paragraphedeliste"/>
              <w:numPr>
                <w:ilvl w:val="0"/>
                <w:numId w:val="6"/>
              </w:numPr>
              <w:rPr>
                <w:b/>
                <w:sz w:val="24"/>
                <w:szCs w:val="24"/>
              </w:rPr>
            </w:pPr>
            <w:r w:rsidRPr="00AB7ED1">
              <w:rPr>
                <w:b/>
                <w:sz w:val="24"/>
                <w:szCs w:val="24"/>
              </w:rPr>
              <w:t>Développer de solides compétences de compréhension des textes permettant d'aborder les écrits dans tous les champs disciplinaires.</w:t>
            </w:r>
          </w:p>
          <w:p w:rsidR="006D5985" w:rsidRPr="00AB7ED1" w:rsidRDefault="00A10E22" w:rsidP="006D5985">
            <w:pPr>
              <w:pStyle w:val="Paragraphedeliste"/>
              <w:numPr>
                <w:ilvl w:val="0"/>
                <w:numId w:val="1"/>
              </w:numPr>
            </w:pPr>
            <w:r>
              <w:t>Réfléchir à u</w:t>
            </w:r>
            <w:r w:rsidR="006D5985" w:rsidRPr="00AB7ED1">
              <w:t>ne programmation de la compréhension p</w:t>
            </w:r>
            <w:r>
              <w:t>ou</w:t>
            </w:r>
            <w:r w:rsidR="006D5985" w:rsidRPr="00AB7ED1">
              <w:t xml:space="preserve">r un enseignement explicite avec une implication </w:t>
            </w:r>
            <w:r w:rsidRPr="00AB7ED1">
              <w:t xml:space="preserve">constante </w:t>
            </w:r>
            <w:r w:rsidR="006D5985" w:rsidRPr="00AB7ED1">
              <w:t>des élèves.</w:t>
            </w:r>
          </w:p>
          <w:p w:rsidR="006D5985" w:rsidRPr="00AB7ED1" w:rsidRDefault="00A10E22" w:rsidP="006D5985">
            <w:pPr>
              <w:pStyle w:val="Paragraphedeliste"/>
              <w:numPr>
                <w:ilvl w:val="0"/>
                <w:numId w:val="1"/>
              </w:numPr>
            </w:pPr>
            <w:r>
              <w:t>Créer un outil de continuité pour mémoriser un capital lexical quantitativement plus important et d’un degré de complexité croissante</w:t>
            </w:r>
            <w:r w:rsidR="006D5985" w:rsidRPr="00AB7ED1">
              <w:t>.</w:t>
            </w:r>
          </w:p>
          <w:p w:rsidR="006D5985" w:rsidRPr="00AB7ED1" w:rsidRDefault="00A10E22" w:rsidP="006D5985">
            <w:pPr>
              <w:pStyle w:val="Paragraphedeliste"/>
              <w:numPr>
                <w:ilvl w:val="0"/>
                <w:numId w:val="1"/>
              </w:numPr>
              <w:rPr>
                <w:b/>
              </w:rPr>
            </w:pPr>
            <w:r>
              <w:t>S’entendre en équipe sur les</w:t>
            </w:r>
            <w:r w:rsidR="006D5985" w:rsidRPr="00AB7ED1">
              <w:t xml:space="preserve"> stratégies</w:t>
            </w:r>
            <w:r>
              <w:t xml:space="preserve"> enseignées</w:t>
            </w:r>
            <w:r w:rsidR="006D5985" w:rsidRPr="00AB7ED1">
              <w:t xml:space="preserve"> qui sous-tendent</w:t>
            </w:r>
            <w:r>
              <w:t xml:space="preserve"> </w:t>
            </w:r>
            <w:r w:rsidR="006D5985" w:rsidRPr="00AB7ED1">
              <w:t>la compréhension (trier des informati</w:t>
            </w:r>
            <w:r w:rsidR="00AB7ED1" w:rsidRPr="00AB7ED1">
              <w:t xml:space="preserve">ons, </w:t>
            </w:r>
            <w:r w:rsidR="006D5985" w:rsidRPr="00AB7ED1">
              <w:t>faire des liens</w:t>
            </w:r>
            <w:r w:rsidR="00AB7ED1" w:rsidRPr="00AB7ED1">
              <w:t xml:space="preserve">, se construire </w:t>
            </w:r>
            <w:r w:rsidR="006D5985" w:rsidRPr="00AB7ED1">
              <w:t>une représentation mentale, se mettre à la place des personnages, faire des</w:t>
            </w:r>
            <w:r w:rsidR="00AB7ED1" w:rsidRPr="00AB7ED1">
              <w:t xml:space="preserve"> </w:t>
            </w:r>
            <w:r w:rsidR="006D5985" w:rsidRPr="00AB7ED1">
              <w:t>inférences, activer leurs connaissances, etc.)</w:t>
            </w:r>
          </w:p>
          <w:p w:rsidR="006D5985" w:rsidRPr="003C0161" w:rsidRDefault="00A10E22" w:rsidP="006D5985">
            <w:pPr>
              <w:pStyle w:val="Paragraphedeliste"/>
              <w:numPr>
                <w:ilvl w:val="0"/>
                <w:numId w:val="1"/>
              </w:numPr>
              <w:rPr>
                <w:b/>
              </w:rPr>
            </w:pPr>
            <w:r>
              <w:t>Développer u</w:t>
            </w:r>
            <w:r w:rsidR="006D5985" w:rsidRPr="00AB7ED1">
              <w:t xml:space="preserve">ne pratique de classe </w:t>
            </w:r>
            <w:proofErr w:type="spellStart"/>
            <w:r w:rsidR="006D5985" w:rsidRPr="00AB7ED1">
              <w:t>acculturante</w:t>
            </w:r>
            <w:proofErr w:type="spellEnd"/>
            <w:r w:rsidR="006D5985" w:rsidRPr="00AB7ED1">
              <w:t xml:space="preserve"> sur différents genres de la littérature de fiction à la poésie, aux œuvres documentaires, à la littérature d'idées et à la presse d'information et scientifique</w:t>
            </w:r>
            <w:r w:rsidR="003C0161">
              <w:t>.</w:t>
            </w:r>
          </w:p>
          <w:p w:rsidR="003C0161" w:rsidRPr="00AB7ED1" w:rsidRDefault="003C0161" w:rsidP="006D5985">
            <w:pPr>
              <w:pStyle w:val="Paragraphedeliste"/>
              <w:numPr>
                <w:ilvl w:val="0"/>
                <w:numId w:val="1"/>
              </w:numPr>
              <w:rPr>
                <w:b/>
              </w:rPr>
            </w:pPr>
            <w:r>
              <w:t>Réciter, interpréter, mettre en scène devant un public des textes.</w:t>
            </w:r>
          </w:p>
          <w:p w:rsidR="00840307" w:rsidRDefault="00840307" w:rsidP="006D5985"/>
          <w:p w:rsidR="00840307" w:rsidRDefault="00840307" w:rsidP="006D5985"/>
          <w:p w:rsidR="008A0C71" w:rsidRDefault="00A10E22" w:rsidP="006D5985">
            <w:r>
              <w:lastRenderedPageBreak/>
              <w:t xml:space="preserve">Rappel : </w:t>
            </w:r>
          </w:p>
          <w:p w:rsidR="008A0C71" w:rsidRDefault="00A10E22" w:rsidP="006D5985">
            <w:pPr>
              <w:pStyle w:val="Paragraphedeliste"/>
              <w:numPr>
                <w:ilvl w:val="0"/>
                <w:numId w:val="7"/>
              </w:numPr>
            </w:pPr>
            <w:proofErr w:type="gramStart"/>
            <w:r>
              <w:t>a</w:t>
            </w:r>
            <w:r w:rsidR="006D5985" w:rsidRPr="00AB7ED1">
              <w:t>u</w:t>
            </w:r>
            <w:proofErr w:type="gramEnd"/>
            <w:r w:rsidR="006D5985" w:rsidRPr="00AB7ED1">
              <w:t xml:space="preserve"> </w:t>
            </w:r>
            <w:r>
              <w:t>C 2, du CP au CE2, de 5</w:t>
            </w:r>
            <w:r w:rsidR="006D5985" w:rsidRPr="00AB7ED1">
              <w:t xml:space="preserve"> à </w:t>
            </w:r>
            <w:r>
              <w:t>10</w:t>
            </w:r>
            <w:r w:rsidR="006D5985" w:rsidRPr="00AB7ED1">
              <w:t xml:space="preserve"> œuvres étudiées par année scolaire. </w:t>
            </w:r>
          </w:p>
          <w:p w:rsidR="006D5985" w:rsidRPr="00AB7ED1" w:rsidRDefault="008A0C71" w:rsidP="006D5985">
            <w:pPr>
              <w:pStyle w:val="Paragraphedeliste"/>
              <w:numPr>
                <w:ilvl w:val="0"/>
                <w:numId w:val="7"/>
              </w:numPr>
            </w:pPr>
            <w:proofErr w:type="gramStart"/>
            <w:r>
              <w:t>a</w:t>
            </w:r>
            <w:r w:rsidR="00A10E22">
              <w:t>u</w:t>
            </w:r>
            <w:proofErr w:type="gramEnd"/>
            <w:r w:rsidR="00A10E22">
              <w:t xml:space="preserve"> C3</w:t>
            </w:r>
            <w:r w:rsidR="006D5985" w:rsidRPr="00AB7ED1">
              <w:t xml:space="preserve">, </w:t>
            </w:r>
            <w:r w:rsidR="00A10E22">
              <w:t>augmentation du</w:t>
            </w:r>
            <w:r w:rsidR="006D5985" w:rsidRPr="00AB7ED1">
              <w:t xml:space="preserve"> nombre de lectures </w:t>
            </w:r>
            <w:r w:rsidR="00A10E22">
              <w:t>pour</w:t>
            </w:r>
            <w:r w:rsidR="006D5985" w:rsidRPr="00AB7ED1">
              <w:t xml:space="preserve"> structurer la </w:t>
            </w:r>
            <w:r w:rsidR="00127963">
              <w:t>culture littéraire des élèves :</w:t>
            </w:r>
          </w:p>
          <w:p w:rsidR="008A0C71" w:rsidRDefault="006D5985" w:rsidP="006D5985">
            <w:pPr>
              <w:pStyle w:val="Paragraphedeliste"/>
              <w:numPr>
                <w:ilvl w:val="0"/>
                <w:numId w:val="8"/>
              </w:numPr>
            </w:pPr>
            <w:proofErr w:type="gramStart"/>
            <w:r w:rsidRPr="00AB7ED1">
              <w:t>en</w:t>
            </w:r>
            <w:proofErr w:type="gramEnd"/>
            <w:r w:rsidRPr="00AB7ED1">
              <w:t xml:space="preserve"> CM1 : </w:t>
            </w:r>
            <w:r w:rsidR="00127963">
              <w:t>au moins 5</w:t>
            </w:r>
            <w:r w:rsidRPr="00AB7ED1">
              <w:t xml:space="preserve"> ouvrages de littérature de jeunesse </w:t>
            </w:r>
            <w:r w:rsidR="00127963">
              <w:t>et 2 œuvres du patrimoine.</w:t>
            </w:r>
          </w:p>
          <w:p w:rsidR="006D5985" w:rsidRPr="006628CE" w:rsidRDefault="006D5985" w:rsidP="006D5985">
            <w:pPr>
              <w:pStyle w:val="Paragraphedeliste"/>
              <w:numPr>
                <w:ilvl w:val="0"/>
                <w:numId w:val="8"/>
              </w:numPr>
            </w:pPr>
            <w:proofErr w:type="gramStart"/>
            <w:r w:rsidRPr="00305E27">
              <w:t>en</w:t>
            </w:r>
            <w:proofErr w:type="gramEnd"/>
            <w:r w:rsidRPr="00305E27">
              <w:t xml:space="preserve"> CM2 : </w:t>
            </w:r>
            <w:r w:rsidR="008A0C71">
              <w:t>4</w:t>
            </w:r>
            <w:r w:rsidRPr="00305E27">
              <w:t xml:space="preserve"> ouvrages de littérature de jeunesse </w:t>
            </w:r>
            <w:r w:rsidR="008A0C71">
              <w:t>et 3</w:t>
            </w:r>
            <w:r w:rsidRPr="00305E27">
              <w:t xml:space="preserve"> œuvres </w:t>
            </w:r>
            <w:r>
              <w:t>du patrimoine.</w:t>
            </w:r>
          </w:p>
          <w:p w:rsidR="006D5985" w:rsidRDefault="008A0C71" w:rsidP="008A0C71">
            <w:pPr>
              <w:pStyle w:val="Paragraphedeliste"/>
              <w:numPr>
                <w:ilvl w:val="0"/>
                <w:numId w:val="9"/>
              </w:numPr>
            </w:pPr>
            <w:r>
              <w:t>Rendre le livre visible et accessible dans l'é</w:t>
            </w:r>
            <w:r w:rsidR="006D5985" w:rsidRPr="00305E27">
              <w:t xml:space="preserve">cole </w:t>
            </w:r>
            <w:r w:rsidR="00C97F6C">
              <w:t>en installant</w:t>
            </w:r>
            <w:r w:rsidR="002523CB">
              <w:t xml:space="preserve"> des</w:t>
            </w:r>
            <w:r w:rsidR="006D5985" w:rsidRPr="00305E27">
              <w:t xml:space="preserve"> lieu</w:t>
            </w:r>
            <w:r w:rsidR="002523CB">
              <w:t>x accueillants</w:t>
            </w:r>
            <w:r w:rsidR="006D5985" w:rsidRPr="00305E27">
              <w:t xml:space="preserve"> de présence, de partage et d'échange du livre</w:t>
            </w:r>
            <w:r w:rsidR="002523CB">
              <w:t xml:space="preserve">, dans le coin lecture de la </w:t>
            </w:r>
            <w:r w:rsidR="006D5985" w:rsidRPr="00305E27">
              <w:t>classe</w:t>
            </w:r>
            <w:r w:rsidR="002523CB">
              <w:t>, les couloirs, la BCD</w:t>
            </w:r>
            <w:r w:rsidR="006D5985">
              <w:t xml:space="preserve">. </w:t>
            </w:r>
          </w:p>
          <w:p w:rsidR="006D5985" w:rsidRDefault="002523CB" w:rsidP="006D5985">
            <w:pPr>
              <w:pStyle w:val="Paragraphedeliste"/>
              <w:numPr>
                <w:ilvl w:val="0"/>
                <w:numId w:val="2"/>
              </w:numPr>
            </w:pPr>
            <w:r>
              <w:t xml:space="preserve">Inviter des </w:t>
            </w:r>
            <w:r w:rsidR="006D5985" w:rsidRPr="00305E27">
              <w:t xml:space="preserve">écrivains, éditeurs, illustrateurs, </w:t>
            </w:r>
            <w:proofErr w:type="gramStart"/>
            <w:r w:rsidR="006D5985" w:rsidRPr="00305E27">
              <w:t>libraires,</w:t>
            </w:r>
            <w:r w:rsidR="006D5985">
              <w:t>...</w:t>
            </w:r>
            <w:proofErr w:type="gramEnd"/>
            <w:r w:rsidR="006D5985">
              <w:t xml:space="preserve"> </w:t>
            </w:r>
          </w:p>
          <w:p w:rsidR="00AB7ED1" w:rsidRPr="00305E27" w:rsidRDefault="00AB7ED1" w:rsidP="00AB7ED1">
            <w:pPr>
              <w:pStyle w:val="Paragraphedeliste"/>
            </w:pPr>
          </w:p>
          <w:p w:rsidR="006D5985" w:rsidRPr="00AB7ED1" w:rsidRDefault="006D5985" w:rsidP="00AB7ED1">
            <w:pPr>
              <w:pStyle w:val="Paragraphedeliste"/>
              <w:numPr>
                <w:ilvl w:val="0"/>
                <w:numId w:val="6"/>
              </w:numPr>
              <w:rPr>
                <w:b/>
                <w:sz w:val="24"/>
                <w:szCs w:val="24"/>
              </w:rPr>
            </w:pPr>
            <w:r w:rsidRPr="00AB7ED1">
              <w:rPr>
                <w:b/>
                <w:sz w:val="24"/>
                <w:szCs w:val="24"/>
              </w:rPr>
              <w:t>Développer une pratique régulière de l’écrit sous toutes ses formes depuis le cycle 1</w:t>
            </w:r>
          </w:p>
          <w:p w:rsidR="006D5985" w:rsidRPr="00AB7ED1" w:rsidRDefault="006D5985" w:rsidP="006D5985">
            <w:pPr>
              <w:pStyle w:val="Paragraphedeliste"/>
              <w:numPr>
                <w:ilvl w:val="0"/>
                <w:numId w:val="1"/>
              </w:numPr>
            </w:pPr>
            <w:r w:rsidRPr="00AB7ED1">
              <w:t>Se former à l’encodage et le mettre progressivement en œuvre en complément de la dictée à l’adulte dès le cycle 1.</w:t>
            </w:r>
          </w:p>
          <w:p w:rsidR="006D5985" w:rsidRPr="00AB7ED1" w:rsidRDefault="006D5985" w:rsidP="006D5985">
            <w:pPr>
              <w:pStyle w:val="Paragraphedeliste"/>
              <w:numPr>
                <w:ilvl w:val="0"/>
                <w:numId w:val="1"/>
              </w:numPr>
              <w:rPr>
                <w:b/>
              </w:rPr>
            </w:pPr>
            <w:r w:rsidRPr="00AB7ED1">
              <w:t>Faire écrire sous la dictée puis par encodage autonome.</w:t>
            </w:r>
            <w:r w:rsidRPr="00AB7ED1">
              <w:tab/>
            </w:r>
            <w:r w:rsidRPr="00AB7ED1">
              <w:rPr>
                <w:b/>
              </w:rPr>
              <w:t xml:space="preserve"> </w:t>
            </w:r>
          </w:p>
          <w:p w:rsidR="006D5985" w:rsidRPr="00AB7ED1" w:rsidRDefault="006D5985" w:rsidP="006D5985">
            <w:pPr>
              <w:pStyle w:val="Paragraphedeliste"/>
              <w:numPr>
                <w:ilvl w:val="0"/>
                <w:numId w:val="1"/>
              </w:numPr>
            </w:pPr>
            <w:r w:rsidRPr="00AB7ED1">
              <w:t>Former à l’usage du clavier tout en continuant à écrire à la main</w:t>
            </w:r>
          </w:p>
          <w:p w:rsidR="006D5985" w:rsidRPr="00AB7ED1" w:rsidRDefault="006D5985" w:rsidP="006D5985">
            <w:pPr>
              <w:pStyle w:val="Paragraphedeliste"/>
              <w:numPr>
                <w:ilvl w:val="0"/>
                <w:numId w:val="1"/>
              </w:numPr>
            </w:pPr>
            <w:r w:rsidRPr="00AB7ED1">
              <w:t>Entraîner les élèves à rédiger, parfois collectivement.</w:t>
            </w:r>
          </w:p>
          <w:p w:rsidR="006D5985" w:rsidRPr="00AB7ED1" w:rsidRDefault="006D5985" w:rsidP="006D5985">
            <w:pPr>
              <w:pStyle w:val="Paragraphedeliste"/>
              <w:numPr>
                <w:ilvl w:val="0"/>
                <w:numId w:val="1"/>
              </w:numPr>
            </w:pPr>
            <w:r w:rsidRPr="00AB7ED1">
              <w:t>Articuler l’enseignement de la production de textes avec l’étude de la langue</w:t>
            </w:r>
          </w:p>
          <w:p w:rsidR="006D5985" w:rsidRPr="00AB7ED1" w:rsidRDefault="006D5985" w:rsidP="006D5985">
            <w:pPr>
              <w:pStyle w:val="Paragraphedeliste"/>
              <w:numPr>
                <w:ilvl w:val="0"/>
                <w:numId w:val="1"/>
              </w:numPr>
            </w:pPr>
            <w:r w:rsidRPr="00AB7ED1">
              <w:t>Participer à des opérations d’écriture : le Printemps de l’Ecriture, un conte en chaîne rédigé à plusieurs classes ….</w:t>
            </w:r>
          </w:p>
          <w:p w:rsidR="006D5985" w:rsidRPr="00D7590B" w:rsidRDefault="00D7590B" w:rsidP="0007510F">
            <w:pPr>
              <w:pStyle w:val="Paragraphedeliste"/>
              <w:numPr>
                <w:ilvl w:val="0"/>
                <w:numId w:val="1"/>
              </w:numPr>
              <w:rPr>
                <w:sz w:val="24"/>
                <w:szCs w:val="24"/>
              </w:rPr>
            </w:pPr>
            <w:r>
              <w:t>Utiliser un</w:t>
            </w:r>
            <w:r w:rsidR="006D5985" w:rsidRPr="00AB7ED1">
              <w:t xml:space="preserve"> guide de correction </w:t>
            </w:r>
            <w:r>
              <w:t>harmonisé</w:t>
            </w:r>
            <w:r w:rsidR="006D5985" w:rsidRPr="00AB7ED1">
              <w:t>.</w:t>
            </w:r>
          </w:p>
          <w:p w:rsidR="006D5985" w:rsidRDefault="006D5985" w:rsidP="00C72559">
            <w:pPr>
              <w:rPr>
                <w:b/>
                <w:i/>
                <w:sz w:val="32"/>
                <w:szCs w:val="32"/>
              </w:rPr>
            </w:pPr>
          </w:p>
        </w:tc>
      </w:tr>
      <w:tr w:rsidR="006D5985" w:rsidTr="006D5985">
        <w:tc>
          <w:tcPr>
            <w:tcW w:w="988" w:type="dxa"/>
          </w:tcPr>
          <w:p w:rsidR="006D5985" w:rsidRDefault="00AB7ED1" w:rsidP="00C72559">
            <w:pPr>
              <w:rPr>
                <w:b/>
                <w:i/>
                <w:sz w:val="32"/>
                <w:szCs w:val="32"/>
              </w:rPr>
            </w:pPr>
            <w:r>
              <w:rPr>
                <w:b/>
                <w:i/>
                <w:noProof/>
                <w:sz w:val="32"/>
                <w:szCs w:val="32"/>
                <w:lang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205105</wp:posOffset>
                      </wp:positionV>
                      <wp:extent cx="228600" cy="657225"/>
                      <wp:effectExtent l="19050" t="0" r="19050" b="47625"/>
                      <wp:wrapNone/>
                      <wp:docPr id="3" name="Flèche vers le bas 3"/>
                      <wp:cNvGraphicFramePr/>
                      <a:graphic xmlns:a="http://schemas.openxmlformats.org/drawingml/2006/main">
                        <a:graphicData uri="http://schemas.microsoft.com/office/word/2010/wordprocessingShape">
                          <wps:wsp>
                            <wps:cNvSpPr/>
                            <wps:spPr>
                              <a:xfrm>
                                <a:off x="0" y="0"/>
                                <a:ext cx="228600" cy="657225"/>
                              </a:xfrm>
                              <a:prstGeom prst="downArrow">
                                <a:avLst/>
                              </a:prstGeom>
                              <a:solidFill>
                                <a:schemeClr val="accent2">
                                  <a:lumMod val="7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33A6A8" id="Flèche vers le bas 3" o:spid="_x0000_s1026" type="#_x0000_t67" style="position:absolute;margin-left:10.5pt;margin-top:16.15pt;width:18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" adj="17843" fillcolor="#c45911 [2405]" strokecolor="black [1600]" strokeweight="1pt"/>
                  </w:pict>
                </mc:Fallback>
              </mc:AlternateContent>
            </w:r>
          </w:p>
        </w:tc>
        <w:tc>
          <w:tcPr>
            <w:tcW w:w="8074" w:type="dxa"/>
          </w:tcPr>
          <w:p w:rsidR="006D5985" w:rsidRPr="00305E27" w:rsidRDefault="006D5985" w:rsidP="006D5985">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4"/>
              </w:rPr>
            </w:pPr>
            <w:r w:rsidRPr="00305E27">
              <w:rPr>
                <w:b/>
                <w:sz w:val="24"/>
                <w:szCs w:val="24"/>
              </w:rPr>
              <w:t>Analyser : indicateurs de suivi</w:t>
            </w:r>
          </w:p>
          <w:p w:rsidR="006D5985" w:rsidRPr="00AB7ED1" w:rsidRDefault="006D5985" w:rsidP="006D5985">
            <w:pPr>
              <w:pStyle w:val="Paragraphedeliste"/>
              <w:numPr>
                <w:ilvl w:val="0"/>
                <w:numId w:val="4"/>
              </w:numPr>
            </w:pPr>
            <w:r w:rsidRPr="00AB7ED1">
              <w:t>Evaluations nationales de CP, de CP de mi- année, de CE1, de CE2, internes ….</w:t>
            </w:r>
          </w:p>
          <w:p w:rsidR="006D5985" w:rsidRPr="00AB7ED1" w:rsidRDefault="00AB7ED1" w:rsidP="006D5985">
            <w:pPr>
              <w:pStyle w:val="Paragraphedeliste"/>
              <w:numPr>
                <w:ilvl w:val="0"/>
                <w:numId w:val="4"/>
              </w:numPr>
            </w:pPr>
            <w:r w:rsidRPr="00AB7ED1">
              <w:t xml:space="preserve">Nombre de livres lus, de prêts, </w:t>
            </w:r>
            <w:r w:rsidR="006D5985" w:rsidRPr="00AB7ED1">
              <w:t xml:space="preserve"> </w:t>
            </w:r>
          </w:p>
          <w:p w:rsidR="006D5985" w:rsidRPr="00AB7ED1" w:rsidRDefault="006D5985" w:rsidP="006D5985">
            <w:pPr>
              <w:pStyle w:val="Paragraphedeliste"/>
              <w:numPr>
                <w:ilvl w:val="0"/>
                <w:numId w:val="4"/>
              </w:numPr>
            </w:pPr>
            <w:r w:rsidRPr="00AB7ED1">
              <w:t xml:space="preserve">BCD : lieu ouvert pendant les récréations, gestion du prêt par les élèves, </w:t>
            </w:r>
          </w:p>
          <w:p w:rsidR="006D5985" w:rsidRDefault="006D5985" w:rsidP="00C72559">
            <w:pPr>
              <w:rPr>
                <w:b/>
                <w:i/>
                <w:sz w:val="32"/>
                <w:szCs w:val="32"/>
              </w:rPr>
            </w:pPr>
          </w:p>
        </w:tc>
      </w:tr>
      <w:tr w:rsidR="006D5985" w:rsidTr="006D5985">
        <w:tc>
          <w:tcPr>
            <w:tcW w:w="988" w:type="dxa"/>
          </w:tcPr>
          <w:p w:rsidR="006D5985" w:rsidRDefault="006D5985" w:rsidP="00C72559">
            <w:pPr>
              <w:rPr>
                <w:b/>
                <w:i/>
                <w:sz w:val="32"/>
                <w:szCs w:val="32"/>
              </w:rPr>
            </w:pPr>
          </w:p>
        </w:tc>
        <w:tc>
          <w:tcPr>
            <w:tcW w:w="8074" w:type="dxa"/>
          </w:tcPr>
          <w:p w:rsidR="006D5985" w:rsidRPr="006E1966" w:rsidRDefault="006D5985" w:rsidP="006D5985">
            <w:pPr>
              <w:pBdr>
                <w:top w:val="single" w:sz="4" w:space="1" w:color="auto"/>
                <w:left w:val="single" w:sz="4" w:space="4" w:color="auto"/>
                <w:bottom w:val="single" w:sz="4" w:space="1" w:color="auto"/>
                <w:right w:val="single" w:sz="4" w:space="4" w:color="auto"/>
              </w:pBdr>
              <w:shd w:val="clear" w:color="auto" w:fill="D9D9D9" w:themeFill="background1" w:themeFillShade="D9"/>
              <w:rPr>
                <w:b/>
                <w:sz w:val="24"/>
                <w:szCs w:val="24"/>
              </w:rPr>
            </w:pPr>
            <w:r w:rsidRPr="006E1966">
              <w:rPr>
                <w:b/>
                <w:sz w:val="24"/>
                <w:szCs w:val="24"/>
              </w:rPr>
              <w:t>Ajuster : régulation des acquis, ajustement des objectifs, …</w:t>
            </w:r>
          </w:p>
          <w:p w:rsidR="006D5985" w:rsidRPr="00840307" w:rsidRDefault="00D7590B" w:rsidP="00A10E22">
            <w:pPr>
              <w:pStyle w:val="Paragraphedeliste"/>
              <w:numPr>
                <w:ilvl w:val="0"/>
                <w:numId w:val="5"/>
              </w:numPr>
              <w:rPr>
                <w:b/>
                <w:i/>
              </w:rPr>
            </w:pPr>
            <w:r w:rsidRPr="00D7590B">
              <w:t>Bilan rapide en conseil des maîtres</w:t>
            </w:r>
          </w:p>
          <w:p w:rsidR="00840307" w:rsidRPr="00DD3974" w:rsidRDefault="00DD3974" w:rsidP="00A10E22">
            <w:pPr>
              <w:pStyle w:val="Paragraphedeliste"/>
              <w:numPr>
                <w:ilvl w:val="0"/>
                <w:numId w:val="5"/>
              </w:numPr>
              <w:rPr>
                <w:b/>
                <w:i/>
              </w:rPr>
            </w:pPr>
            <w:r>
              <w:t>Faire le point à partir des productions des élèves.</w:t>
            </w:r>
          </w:p>
          <w:p w:rsidR="00DD3974" w:rsidRPr="00D7590B" w:rsidRDefault="00DD3974" w:rsidP="00DD3974">
            <w:pPr>
              <w:pStyle w:val="Paragraphedeliste"/>
              <w:rPr>
                <w:b/>
                <w:i/>
              </w:rPr>
            </w:pPr>
            <w:bookmarkStart w:id="0" w:name="_GoBack"/>
            <w:bookmarkEnd w:id="0"/>
          </w:p>
        </w:tc>
      </w:tr>
    </w:tbl>
    <w:p w:rsidR="006D5985" w:rsidRPr="006E1966" w:rsidRDefault="006D5985" w:rsidP="006D5985">
      <w:pPr>
        <w:pStyle w:val="Paragraphedeliste"/>
        <w:rPr>
          <w:sz w:val="24"/>
          <w:szCs w:val="24"/>
        </w:rPr>
      </w:pPr>
    </w:p>
    <w:sectPr w:rsidR="006D5985" w:rsidRPr="006E1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102"/>
    <w:multiLevelType w:val="hybridMultilevel"/>
    <w:tmpl w:val="3496D4DC"/>
    <w:lvl w:ilvl="0" w:tplc="040C0009">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3822B0"/>
    <w:multiLevelType w:val="hybridMultilevel"/>
    <w:tmpl w:val="E74CEA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9552E5"/>
    <w:multiLevelType w:val="hybridMultilevel"/>
    <w:tmpl w:val="E15415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6D356D"/>
    <w:multiLevelType w:val="hybridMultilevel"/>
    <w:tmpl w:val="DDDCBE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707FEF"/>
    <w:multiLevelType w:val="hybridMultilevel"/>
    <w:tmpl w:val="65FAA31E"/>
    <w:lvl w:ilvl="0" w:tplc="8F0074F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8D4730"/>
    <w:multiLevelType w:val="hybridMultilevel"/>
    <w:tmpl w:val="A1D26E1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67CC59D3"/>
    <w:multiLevelType w:val="hybridMultilevel"/>
    <w:tmpl w:val="6DFE31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DD1700"/>
    <w:multiLevelType w:val="hybridMultilevel"/>
    <w:tmpl w:val="D0A27EB2"/>
    <w:lvl w:ilvl="0" w:tplc="6D26DBE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CE60AF"/>
    <w:multiLevelType w:val="hybridMultilevel"/>
    <w:tmpl w:val="AE7C49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4"/>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59"/>
    <w:rsid w:val="00127963"/>
    <w:rsid w:val="002523CB"/>
    <w:rsid w:val="00305E27"/>
    <w:rsid w:val="003C0161"/>
    <w:rsid w:val="00631505"/>
    <w:rsid w:val="006628CE"/>
    <w:rsid w:val="006D5985"/>
    <w:rsid w:val="006E1966"/>
    <w:rsid w:val="00716C03"/>
    <w:rsid w:val="00840307"/>
    <w:rsid w:val="00883BE4"/>
    <w:rsid w:val="008A0C71"/>
    <w:rsid w:val="00A10E22"/>
    <w:rsid w:val="00AB7ED1"/>
    <w:rsid w:val="00C72559"/>
    <w:rsid w:val="00C97F6C"/>
    <w:rsid w:val="00CE2192"/>
    <w:rsid w:val="00D7590B"/>
    <w:rsid w:val="00DD3974"/>
    <w:rsid w:val="00EF7F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5B26"/>
  <w15:chartTrackingRefBased/>
  <w15:docId w15:val="{EE245B15-0356-4613-98C5-504511C3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2559"/>
    <w:pPr>
      <w:ind w:left="720"/>
      <w:contextualSpacing/>
    </w:pPr>
  </w:style>
  <w:style w:type="table" w:styleId="Grilledutableau">
    <w:name w:val="Table Grid"/>
    <w:basedOn w:val="TableauNormal"/>
    <w:uiPriority w:val="39"/>
    <w:rsid w:val="006D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640</Words>
  <Characters>3525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fschlund-koch</dc:creator>
  <cp:keywords/>
  <dc:description/>
  <cp:lastModifiedBy>fschlund-koch</cp:lastModifiedBy>
  <cp:revision>13</cp:revision>
  <dcterms:created xsi:type="dcterms:W3CDTF">2018-06-24T17:53:00Z</dcterms:created>
  <dcterms:modified xsi:type="dcterms:W3CDTF">2018-06-26T12:01:00Z</dcterms:modified>
</cp:coreProperties>
</file>