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F" w:rsidRDefault="007F0030">
      <w:pPr>
        <w:rPr>
          <w:rFonts w:ascii="Arial" w:hAnsi="Arial"/>
          <w:noProof/>
        </w:rPr>
      </w:pPr>
      <w:r w:rsidRPr="007F00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56.55pt;margin-top:7.85pt;width:2in;height:18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" stroked="f">
            <v:textbox>
              <w:txbxContent>
                <w:p w:rsidR="00053BAF" w:rsidRDefault="00774F37">
                  <w:r>
                    <w:rPr>
                      <w:noProof/>
                    </w:rPr>
                    <w:drawing>
                      <wp:inline distT="0" distB="0" distL="0" distR="0">
                        <wp:extent cx="1600200" cy="1800225"/>
                        <wp:effectExtent l="0" t="0" r="0" b="9525"/>
                        <wp:docPr id="18" name="Image 18" descr="U:\Nouvelle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U:\Nouvelle 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53BAF" w:rsidRDefault="00053BAF">
      <w:pPr>
        <w:rPr>
          <w:rFonts w:ascii="Arial" w:hAnsi="Arial"/>
          <w:noProof/>
        </w:rPr>
      </w:pPr>
    </w:p>
    <w:p w:rsidR="00053BAF" w:rsidRDefault="007F0030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pict>
          <v:shape id="Text Box 4" o:spid="_x0000_s1027" type="#_x0000_t202" style="position:absolute;margin-left:-183.55pt;margin-top:315.2pt;width:138.9pt;height:292.7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v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" stroked="f">
            <v:textbox>
              <w:txbxContent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sz w:val="19"/>
                    </w:rPr>
                    <w:t>Division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sz w:val="19"/>
                    </w:rPr>
                    <w:t>du 1</w:t>
                  </w:r>
                  <w:r>
                    <w:rPr>
                      <w:rFonts w:ascii="Arial Narrow" w:hAnsi="Arial Narrow"/>
                      <w:b/>
                      <w:sz w:val="19"/>
                      <w:vertAlign w:val="superscript"/>
                    </w:rPr>
                    <w:t>er</w:t>
                  </w:r>
                  <w:r>
                    <w:rPr>
                      <w:rFonts w:ascii="Arial Narrow" w:hAnsi="Arial Narrow"/>
                      <w:b/>
                      <w:sz w:val="19"/>
                    </w:rPr>
                    <w:t xml:space="preserve"> degré</w:t>
                  </w: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9"/>
                    </w:rPr>
                  </w:pP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Dossier suivi par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Sylvie Philippe</w:t>
                  </w: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Implantation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Cité administrative</w:t>
                  </w:r>
                </w:p>
                <w:p w:rsidR="00053BAF" w:rsidRDefault="00D2682D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Bâtiment D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3, rue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Fleischhauer</w:t>
                  </w:r>
                  <w:proofErr w:type="spellEnd"/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Colmar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Téléphone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03 89 24 81 35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Fax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03 89 24 81 36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Mél.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sylvie.philippe</w:t>
                  </w:r>
                  <w:proofErr w:type="spellEnd"/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@ac-strasbourg.fr</w:t>
                  </w: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Adresse postale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21 rue Henner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B.P. 70548</w:t>
                  </w: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68021 Colmar cedex</w:t>
                  </w: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053BAF" w:rsidRDefault="00774F37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 xml:space="preserve"> </w:t>
                  </w: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9"/>
                    </w:rPr>
                  </w:pP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9"/>
                    </w:rPr>
                  </w:pP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  <w:rPr>
                      <w:rFonts w:ascii="Arial Narrow" w:hAnsi="Arial Narrow"/>
                      <w:sz w:val="19"/>
                    </w:rPr>
                  </w:pPr>
                </w:p>
                <w:p w:rsidR="00053BAF" w:rsidRDefault="00053BAF">
                  <w:pPr>
                    <w:tabs>
                      <w:tab w:val="left" w:pos="1134"/>
                    </w:tabs>
                    <w:spacing w:line="210" w:lineRule="exact"/>
                    <w:jc w:val="right"/>
                  </w:pPr>
                </w:p>
              </w:txbxContent>
            </v:textbox>
            <w10:wrap type="square" anchory="page"/>
            <w10:anchorlock/>
          </v:shape>
        </w:pict>
      </w:r>
      <w:r w:rsidR="00774F37">
        <w:rPr>
          <w:rFonts w:ascii="Arial" w:hAnsi="Arial"/>
          <w:noProof/>
        </w:rPr>
        <w:tab/>
        <w:t xml:space="preserve">Colmar, le </w:t>
      </w:r>
      <w:r w:rsidR="006F6CAB">
        <w:rPr>
          <w:rFonts w:ascii="Arial" w:hAnsi="Arial"/>
          <w:noProof/>
        </w:rPr>
        <w:t>27 mars 2015</w:t>
      </w:r>
    </w:p>
    <w:p w:rsidR="00053BAF" w:rsidRDefault="00053BAF">
      <w:pPr>
        <w:tabs>
          <w:tab w:val="left" w:pos="3402"/>
        </w:tabs>
        <w:rPr>
          <w:rFonts w:ascii="Arial" w:hAnsi="Arial"/>
          <w:noProof/>
        </w:rPr>
      </w:pPr>
    </w:p>
    <w:p w:rsidR="00B16DE6" w:rsidRDefault="00774F37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 w:rsidR="00B16DE6">
        <w:rPr>
          <w:rFonts w:ascii="Arial" w:hAnsi="Arial"/>
          <w:noProof/>
        </w:rPr>
        <w:t>L'inspectrice d'académie,</w:t>
      </w:r>
    </w:p>
    <w:p w:rsidR="00B16DE6" w:rsidRDefault="00B16DE6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 w:rsidR="00774F37">
        <w:rPr>
          <w:rFonts w:ascii="Arial" w:hAnsi="Arial"/>
          <w:noProof/>
        </w:rPr>
        <w:t>directrice académique</w:t>
      </w:r>
      <w:r>
        <w:rPr>
          <w:rFonts w:ascii="Arial" w:hAnsi="Arial"/>
          <w:noProof/>
        </w:rPr>
        <w:t xml:space="preserve"> </w:t>
      </w:r>
      <w:r w:rsidR="00774F37">
        <w:rPr>
          <w:rFonts w:ascii="Arial" w:hAnsi="Arial"/>
          <w:noProof/>
        </w:rPr>
        <w:t xml:space="preserve">des services </w:t>
      </w:r>
    </w:p>
    <w:p w:rsidR="00053BAF" w:rsidRDefault="00B16DE6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 w:rsidR="00774F37">
        <w:rPr>
          <w:rFonts w:ascii="Arial" w:hAnsi="Arial"/>
          <w:noProof/>
        </w:rPr>
        <w:t>de l'éducation nationale</w:t>
      </w:r>
      <w:r>
        <w:rPr>
          <w:rFonts w:ascii="Arial" w:hAnsi="Arial"/>
          <w:noProof/>
        </w:rPr>
        <w:t xml:space="preserve"> </w:t>
      </w:r>
      <w:r w:rsidR="00774F37">
        <w:rPr>
          <w:rFonts w:ascii="Arial" w:hAnsi="Arial"/>
          <w:noProof/>
        </w:rPr>
        <w:t>du Haut-Rhin</w:t>
      </w:r>
    </w:p>
    <w:p w:rsidR="00053BAF" w:rsidRDefault="00053BAF">
      <w:pPr>
        <w:tabs>
          <w:tab w:val="left" w:pos="3402"/>
        </w:tabs>
        <w:rPr>
          <w:rFonts w:ascii="Arial" w:hAnsi="Arial"/>
          <w:noProof/>
        </w:rPr>
      </w:pPr>
    </w:p>
    <w:p w:rsidR="00053BAF" w:rsidRDefault="00774F37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>à</w:t>
      </w:r>
    </w:p>
    <w:p w:rsidR="00053BAF" w:rsidRDefault="00053BAF">
      <w:pPr>
        <w:tabs>
          <w:tab w:val="left" w:pos="3402"/>
        </w:tabs>
        <w:rPr>
          <w:rFonts w:ascii="Arial" w:hAnsi="Arial"/>
          <w:noProof/>
        </w:rPr>
      </w:pPr>
    </w:p>
    <w:p w:rsidR="006F6CAB" w:rsidRPr="0087581C" w:rsidRDefault="006F6CAB" w:rsidP="006F6CAB">
      <w:pPr>
        <w:ind w:left="2832" w:firstLine="570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Mesdames et Messieurs </w:t>
      </w:r>
    </w:p>
    <w:p w:rsidR="006F6CAB" w:rsidRPr="0087581C" w:rsidRDefault="006F6CAB" w:rsidP="006F6CAB">
      <w:pPr>
        <w:ind w:left="2832" w:firstLine="570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les directrices et directeurs d’écoles </w:t>
      </w:r>
    </w:p>
    <w:p w:rsidR="006F6CAB" w:rsidRPr="0087581C" w:rsidRDefault="006F6CAB" w:rsidP="006F6CAB">
      <w:pPr>
        <w:ind w:left="2694" w:firstLine="708"/>
        <w:rPr>
          <w:rFonts w:ascii="Arial" w:hAnsi="Arial" w:cs="Arial"/>
        </w:rPr>
      </w:pPr>
      <w:r w:rsidRPr="0087581C">
        <w:rPr>
          <w:rFonts w:ascii="Arial" w:hAnsi="Arial" w:cs="Arial"/>
        </w:rPr>
        <w:t>maternelles et élémentaires publiques</w:t>
      </w:r>
    </w:p>
    <w:p w:rsidR="006F6CAB" w:rsidRPr="00DF504E" w:rsidRDefault="006F6CAB" w:rsidP="006F6CAB">
      <w:pPr>
        <w:ind w:left="2916" w:firstLine="4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Pour attribution -</w:t>
      </w:r>
    </w:p>
    <w:p w:rsidR="006F6CAB" w:rsidRPr="0087581C" w:rsidRDefault="006F6CAB" w:rsidP="006F6CAB">
      <w:pPr>
        <w:rPr>
          <w:rFonts w:ascii="Arial" w:hAnsi="Arial" w:cs="Arial"/>
        </w:rPr>
      </w:pPr>
    </w:p>
    <w:p w:rsidR="006F6CAB" w:rsidRPr="0087581C" w:rsidRDefault="006F6CAB" w:rsidP="006F6CAB">
      <w:pPr>
        <w:ind w:left="3054" w:firstLine="348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Pr="0087581C">
        <w:rPr>
          <w:rFonts w:ascii="Arial" w:hAnsi="Arial" w:cs="Arial"/>
        </w:rPr>
        <w:t xml:space="preserve"> et Messieurs </w:t>
      </w:r>
    </w:p>
    <w:p w:rsidR="006F6CAB" w:rsidRDefault="006F6CAB" w:rsidP="006F6CAB">
      <w:pPr>
        <w:ind w:left="3054" w:firstLine="348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professeurs ressources au numérique</w:t>
      </w:r>
    </w:p>
    <w:p w:rsidR="006F6CAB" w:rsidRPr="0087581C" w:rsidRDefault="006F6CAB" w:rsidP="006F6CAB">
      <w:pPr>
        <w:ind w:left="3054" w:firstLine="348"/>
        <w:rPr>
          <w:rFonts w:ascii="Arial" w:hAnsi="Arial" w:cs="Arial"/>
        </w:rPr>
      </w:pPr>
      <w:r>
        <w:rPr>
          <w:rFonts w:ascii="Arial" w:hAnsi="Arial" w:cs="Arial"/>
        </w:rPr>
        <w:t>éducatif</w:t>
      </w:r>
    </w:p>
    <w:p w:rsidR="006F6CAB" w:rsidRPr="00C219A1" w:rsidRDefault="006F6CAB" w:rsidP="006F6CAB">
      <w:pPr>
        <w:ind w:left="3054" w:firstLine="3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Pour information -</w:t>
      </w:r>
    </w:p>
    <w:p w:rsidR="006F6CAB" w:rsidRDefault="006F6CAB" w:rsidP="006F6CAB">
      <w:pPr>
        <w:ind w:left="3054" w:firstLine="348"/>
        <w:rPr>
          <w:rFonts w:ascii="Arial" w:hAnsi="Arial" w:cs="Arial"/>
        </w:rPr>
      </w:pPr>
    </w:p>
    <w:p w:rsidR="006F6CAB" w:rsidRDefault="006F6CAB" w:rsidP="006F6CAB">
      <w:pPr>
        <w:ind w:left="3054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S/C de </w:t>
      </w:r>
    </w:p>
    <w:p w:rsidR="006F6CAB" w:rsidRPr="0087581C" w:rsidRDefault="006F6CAB" w:rsidP="006F6CAB">
      <w:pPr>
        <w:ind w:left="3054" w:firstLine="348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Mesdames et Messieurs </w:t>
      </w:r>
    </w:p>
    <w:p w:rsidR="006F6CAB" w:rsidRDefault="006F6CAB" w:rsidP="006F6CAB">
      <w:pPr>
        <w:ind w:left="2832" w:firstLine="570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inspectrices et inspecteurs de </w:t>
      </w:r>
    </w:p>
    <w:p w:rsidR="006F6CAB" w:rsidRDefault="006F6CAB" w:rsidP="006F6CAB">
      <w:pPr>
        <w:ind w:left="2832" w:firstLine="57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7581C">
        <w:rPr>
          <w:rFonts w:ascii="Arial" w:hAnsi="Arial" w:cs="Arial"/>
        </w:rPr>
        <w:t>’éducation nationale</w:t>
      </w:r>
    </w:p>
    <w:p w:rsidR="006F6CAB" w:rsidRPr="0087581C" w:rsidRDefault="006F6CAB" w:rsidP="006F6CAB">
      <w:pPr>
        <w:ind w:left="3054" w:firstLine="348"/>
        <w:rPr>
          <w:rFonts w:ascii="Arial" w:hAnsi="Arial" w:cs="Arial"/>
        </w:rPr>
      </w:pPr>
      <w:r>
        <w:rPr>
          <w:rFonts w:ascii="Arial" w:hAnsi="Arial" w:cs="Arial"/>
        </w:rPr>
        <w:t>chargé(e)s de circonscription du 1</w:t>
      </w:r>
      <w:r w:rsidRPr="00D1384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</w:t>
      </w:r>
    </w:p>
    <w:p w:rsidR="006F6CAB" w:rsidRDefault="006F6CAB" w:rsidP="006F6CAB">
      <w:pPr>
        <w:ind w:left="3054" w:firstLine="3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Pour information -</w:t>
      </w:r>
    </w:p>
    <w:p w:rsidR="006F6CAB" w:rsidRDefault="006F6CAB" w:rsidP="006F6CAB">
      <w:pPr>
        <w:ind w:left="3054" w:firstLine="348"/>
        <w:rPr>
          <w:rFonts w:ascii="Arial" w:hAnsi="Arial" w:cs="Arial"/>
          <w:b/>
          <w:bCs/>
        </w:rPr>
      </w:pPr>
    </w:p>
    <w:p w:rsidR="006F6CAB" w:rsidRPr="00DF504E" w:rsidRDefault="006F6CAB" w:rsidP="006F6CAB">
      <w:pPr>
        <w:ind w:left="3054" w:firstLine="348"/>
        <w:rPr>
          <w:rFonts w:ascii="Arial" w:hAnsi="Arial" w:cs="Arial"/>
          <w:b/>
          <w:bCs/>
        </w:rPr>
      </w:pPr>
    </w:p>
    <w:p w:rsidR="006F6CAB" w:rsidRDefault="006F6CAB" w:rsidP="006F6CAB">
      <w:pPr>
        <w:tabs>
          <w:tab w:val="left" w:pos="3402"/>
        </w:tabs>
        <w:rPr>
          <w:rFonts w:ascii="Arial" w:hAnsi="Arial"/>
          <w:noProof/>
        </w:rPr>
      </w:pPr>
    </w:p>
    <w:p w:rsidR="006F6CAB" w:rsidRPr="0087581C" w:rsidRDefault="006F6CAB" w:rsidP="006F6CAB">
      <w:pPr>
        <w:ind w:left="708" w:hanging="708"/>
        <w:jc w:val="both"/>
        <w:outlineLvl w:val="0"/>
        <w:rPr>
          <w:rFonts w:ascii="Arial" w:hAnsi="Arial" w:cs="Arial"/>
        </w:rPr>
      </w:pPr>
      <w:r>
        <w:rPr>
          <w:rFonts w:ascii="Arial" w:hAnsi="Arial"/>
          <w:b/>
          <w:noProof/>
          <w:u w:val="single"/>
        </w:rPr>
        <w:t>Objet</w:t>
      </w:r>
      <w:r>
        <w:rPr>
          <w:rFonts w:ascii="Arial" w:hAnsi="Arial"/>
          <w:b/>
          <w:noProof/>
        </w:rPr>
        <w:t xml:space="preserve"> :</w:t>
      </w:r>
      <w:r>
        <w:rPr>
          <w:rFonts w:ascii="Arial" w:hAnsi="Arial"/>
          <w:noProof/>
        </w:rPr>
        <w:tab/>
        <w:t xml:space="preserve"> </w:t>
      </w:r>
      <w:r>
        <w:rPr>
          <w:rFonts w:ascii="Arial" w:hAnsi="Arial" w:cs="Arial"/>
        </w:rPr>
        <w:t>Enquête sur les Technologies de l’Information et de la Communication 2015 (ETIC 2015)</w:t>
      </w:r>
    </w:p>
    <w:p w:rsidR="006F6CAB" w:rsidRDefault="006F6CAB" w:rsidP="006F6CAB">
      <w:pPr>
        <w:tabs>
          <w:tab w:val="left" w:pos="851"/>
        </w:tabs>
        <w:rPr>
          <w:rFonts w:ascii="Arial" w:hAnsi="Arial"/>
          <w:noProof/>
        </w:rPr>
      </w:pPr>
    </w:p>
    <w:p w:rsidR="006F6CAB" w:rsidRDefault="006F6CAB" w:rsidP="006F6CAB">
      <w:pPr>
        <w:tabs>
          <w:tab w:val="left" w:pos="851"/>
        </w:tabs>
        <w:rPr>
          <w:rFonts w:ascii="Arial" w:hAnsi="Arial"/>
          <w:noProof/>
        </w:rPr>
      </w:pPr>
    </w:p>
    <w:p w:rsidR="006F6CAB" w:rsidRDefault="006F6CAB" w:rsidP="006F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L’application ETIC</w:t>
      </w:r>
      <w:r w:rsidRPr="0087581C">
        <w:rPr>
          <w:rFonts w:ascii="Arial" w:hAnsi="Arial" w:cs="Arial"/>
        </w:rPr>
        <w:t xml:space="preserve"> (Enquête sur les Technologies de l’Information et de la Communication), mise en place par le ministère</w:t>
      </w:r>
      <w:r>
        <w:rPr>
          <w:rFonts w:ascii="Arial" w:hAnsi="Arial" w:cs="Arial"/>
        </w:rPr>
        <w:t xml:space="preserve"> depuis 2006 </w:t>
      </w:r>
      <w:r w:rsidRPr="0087581C">
        <w:rPr>
          <w:rFonts w:ascii="Arial" w:hAnsi="Arial" w:cs="Arial"/>
        </w:rPr>
        <w:t xml:space="preserve">permet de suivre en continu l’état des équipements et des usages </w:t>
      </w:r>
      <w:r>
        <w:rPr>
          <w:rFonts w:ascii="Arial" w:hAnsi="Arial" w:cs="Arial"/>
        </w:rPr>
        <w:t>du numérique</w:t>
      </w:r>
      <w:r w:rsidRPr="0087581C">
        <w:rPr>
          <w:rFonts w:ascii="Arial" w:hAnsi="Arial" w:cs="Arial"/>
        </w:rPr>
        <w:t xml:space="preserve"> dans les écoles et établissements du premier et du second degré.</w:t>
      </w:r>
    </w:p>
    <w:p w:rsidR="006F6CAB" w:rsidRPr="00A507C5" w:rsidRDefault="006F6CAB" w:rsidP="006F6CAB">
      <w:pPr>
        <w:jc w:val="both"/>
        <w:rPr>
          <w:rFonts w:ascii="Arial" w:hAnsi="Arial" w:cs="Arial"/>
        </w:rPr>
      </w:pPr>
      <w:r w:rsidRPr="00A507C5">
        <w:rPr>
          <w:rFonts w:ascii="Arial" w:hAnsi="Arial" w:cs="Arial"/>
        </w:rPr>
        <w:t>La campag</w:t>
      </w:r>
      <w:r>
        <w:rPr>
          <w:rFonts w:ascii="Arial" w:hAnsi="Arial" w:cs="Arial"/>
        </w:rPr>
        <w:t>ne 2015</w:t>
      </w:r>
      <w:r w:rsidRPr="00A507C5">
        <w:rPr>
          <w:rFonts w:ascii="Arial" w:hAnsi="Arial" w:cs="Arial"/>
        </w:rPr>
        <w:t xml:space="preserve"> de cette application est ouverte.</w:t>
      </w:r>
    </w:p>
    <w:p w:rsidR="006F6CAB" w:rsidRPr="00A507C5" w:rsidRDefault="006F6CAB" w:rsidP="006F6CAB">
      <w:pPr>
        <w:jc w:val="both"/>
        <w:rPr>
          <w:rFonts w:ascii="Arial" w:hAnsi="Arial" w:cs="Arial"/>
        </w:rPr>
      </w:pPr>
      <w:r w:rsidRPr="00A507C5">
        <w:rPr>
          <w:rFonts w:ascii="Arial" w:hAnsi="Arial" w:cs="Arial"/>
        </w:rPr>
        <w:t xml:space="preserve">Cette enquête, accessible via le portail </w:t>
      </w:r>
      <w:r>
        <w:rPr>
          <w:rFonts w:ascii="Arial" w:hAnsi="Arial" w:cs="Arial"/>
          <w:b/>
        </w:rPr>
        <w:t xml:space="preserve">ARENA </w:t>
      </w:r>
      <w:r w:rsidRPr="004E1C11">
        <w:rPr>
          <w:rFonts w:ascii="Arial" w:hAnsi="Arial" w:cs="Arial"/>
        </w:rPr>
        <w:t>(</w:t>
      </w:r>
      <w:r w:rsidRPr="004E1C11">
        <w:rPr>
          <w:rFonts w:ascii="Arial" w:hAnsi="Arial" w:cs="Arial"/>
          <w:i/>
        </w:rPr>
        <w:t>rubrique « enquêtes et pilotage »</w:t>
      </w:r>
      <w:r w:rsidRPr="004E1C11">
        <w:rPr>
          <w:rFonts w:ascii="Arial" w:hAnsi="Arial" w:cs="Arial"/>
        </w:rPr>
        <w:t>)</w:t>
      </w:r>
      <w:r w:rsidRPr="00A507C5">
        <w:rPr>
          <w:rFonts w:ascii="Arial" w:hAnsi="Arial" w:cs="Arial"/>
        </w:rPr>
        <w:t>, permet un état des lieux annuel de l’équipement, des infrastructures, des services, des formations et d’autres</w:t>
      </w:r>
      <w:r>
        <w:rPr>
          <w:rFonts w:ascii="Arial" w:hAnsi="Arial" w:cs="Arial"/>
        </w:rPr>
        <w:t xml:space="preserve"> domaines ayant </w:t>
      </w:r>
      <w:r w:rsidRPr="00A507C5">
        <w:rPr>
          <w:rFonts w:ascii="Arial" w:hAnsi="Arial" w:cs="Arial"/>
        </w:rPr>
        <w:t xml:space="preserve">trait </w:t>
      </w:r>
      <w:r>
        <w:rPr>
          <w:rFonts w:ascii="Arial" w:hAnsi="Arial" w:cs="Arial"/>
        </w:rPr>
        <w:t>au numérique</w:t>
      </w:r>
      <w:r w:rsidRPr="00A507C5">
        <w:rPr>
          <w:rFonts w:ascii="Arial" w:hAnsi="Arial" w:cs="Arial"/>
        </w:rPr>
        <w:t xml:space="preserve"> de toutes les écoles publiques de France. </w:t>
      </w:r>
    </w:p>
    <w:p w:rsidR="006F6CAB" w:rsidRDefault="006F6CAB" w:rsidP="006F6CAB">
      <w:pPr>
        <w:jc w:val="both"/>
        <w:rPr>
          <w:rFonts w:ascii="Arial" w:hAnsi="Arial" w:cs="Arial"/>
        </w:rPr>
      </w:pPr>
      <w:r w:rsidRPr="00A507C5">
        <w:rPr>
          <w:rFonts w:ascii="Arial" w:hAnsi="Arial" w:cs="Arial"/>
        </w:rPr>
        <w:t>L’actualisation des données déjà présentes est très i</w:t>
      </w:r>
      <w:r>
        <w:rPr>
          <w:rFonts w:ascii="Arial" w:hAnsi="Arial" w:cs="Arial"/>
        </w:rPr>
        <w:t>mportante dans le cadre de nos</w:t>
      </w:r>
      <w:r w:rsidRPr="00A507C5">
        <w:rPr>
          <w:rFonts w:ascii="Arial" w:hAnsi="Arial" w:cs="Arial"/>
        </w:rPr>
        <w:t xml:space="preserve"> mission</w:t>
      </w:r>
      <w:r>
        <w:rPr>
          <w:rFonts w:ascii="Arial" w:hAnsi="Arial" w:cs="Arial"/>
        </w:rPr>
        <w:t>s</w:t>
      </w:r>
      <w:r w:rsidRPr="00A507C5">
        <w:rPr>
          <w:rFonts w:ascii="Arial" w:hAnsi="Arial" w:cs="Arial"/>
        </w:rPr>
        <w:t xml:space="preserve"> de suivi et de dialogue avec les collectivités</w:t>
      </w:r>
      <w:r>
        <w:rPr>
          <w:rFonts w:ascii="Arial" w:hAnsi="Arial" w:cs="Arial"/>
        </w:rPr>
        <w:t xml:space="preserve"> et de pilotage du développement des usages du numérique éducatif</w:t>
      </w:r>
      <w:r w:rsidRPr="00A507C5">
        <w:rPr>
          <w:rFonts w:ascii="Arial" w:hAnsi="Arial" w:cs="Arial"/>
        </w:rPr>
        <w:t xml:space="preserve">. Pour faciliter votre travail, les </w:t>
      </w:r>
      <w:r>
        <w:rPr>
          <w:rFonts w:ascii="Arial" w:hAnsi="Arial" w:cs="Arial"/>
        </w:rPr>
        <w:t>réponses à l’enquête des années précédentes sont reprises. Il convient</w:t>
      </w:r>
      <w:r w:rsidRPr="00A507C5">
        <w:rPr>
          <w:rFonts w:ascii="Arial" w:hAnsi="Arial" w:cs="Arial"/>
        </w:rPr>
        <w:t xml:space="preserve"> toutefois </w:t>
      </w:r>
      <w:r>
        <w:rPr>
          <w:rFonts w:ascii="Arial" w:hAnsi="Arial" w:cs="Arial"/>
        </w:rPr>
        <w:t xml:space="preserve">de </w:t>
      </w:r>
      <w:r w:rsidRPr="00A507C5">
        <w:rPr>
          <w:rFonts w:ascii="Arial" w:hAnsi="Arial" w:cs="Arial"/>
        </w:rPr>
        <w:t xml:space="preserve">les actualiser </w:t>
      </w:r>
      <w:r>
        <w:rPr>
          <w:rFonts w:ascii="Arial" w:hAnsi="Arial" w:cs="Arial"/>
        </w:rPr>
        <w:t>d’une part et de répondre aux questions nouvelles de la version 2015 d’autre part.</w:t>
      </w:r>
    </w:p>
    <w:p w:rsidR="006F6CAB" w:rsidRPr="0087581C" w:rsidRDefault="006F6CAB" w:rsidP="006F6CAB">
      <w:pPr>
        <w:jc w:val="both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exploitation nationale des résultats de l’enquête</w:t>
      </w:r>
      <w:r w:rsidRPr="0087581C">
        <w:rPr>
          <w:rFonts w:ascii="Arial" w:hAnsi="Arial" w:cs="Arial"/>
        </w:rPr>
        <w:t xml:space="preserve"> est faite annuellement </w:t>
      </w:r>
      <w:r>
        <w:rPr>
          <w:rFonts w:ascii="Arial" w:hAnsi="Arial" w:cs="Arial"/>
        </w:rPr>
        <w:t xml:space="preserve">courant juin, </w:t>
      </w:r>
      <w:r w:rsidRPr="0087581C">
        <w:rPr>
          <w:rFonts w:ascii="Arial" w:hAnsi="Arial" w:cs="Arial"/>
        </w:rPr>
        <w:t>mais la saisie (par exemple lors d’un nouvel arrivage de matériel) peut se faire à tout moment.</w:t>
      </w:r>
    </w:p>
    <w:p w:rsidR="006F6CAB" w:rsidRDefault="006F6CAB" w:rsidP="006F6CAB">
      <w:pPr>
        <w:jc w:val="both"/>
        <w:rPr>
          <w:rFonts w:ascii="Arial" w:hAnsi="Arial" w:cs="Arial"/>
        </w:rPr>
      </w:pPr>
    </w:p>
    <w:p w:rsidR="006F6CAB" w:rsidRPr="00282146" w:rsidRDefault="006F6CAB" w:rsidP="006F6CAB">
      <w:pPr>
        <w:jc w:val="both"/>
        <w:rPr>
          <w:rFonts w:ascii="Arial" w:hAnsi="Arial" w:cs="Arial"/>
          <w:u w:val="single"/>
        </w:rPr>
      </w:pPr>
      <w:r w:rsidRPr="0087581C">
        <w:rPr>
          <w:rFonts w:ascii="Arial" w:hAnsi="Arial" w:cs="Arial"/>
        </w:rPr>
        <w:t>Il est donc important que l</w:t>
      </w:r>
      <w:r w:rsidR="00D2682D">
        <w:rPr>
          <w:rFonts w:ascii="Arial" w:hAnsi="Arial" w:cs="Arial"/>
        </w:rPr>
        <w:t xml:space="preserve">’ensemble des écoles participe </w:t>
      </w:r>
      <w:r w:rsidRPr="0087581C">
        <w:rPr>
          <w:rFonts w:ascii="Arial" w:hAnsi="Arial" w:cs="Arial"/>
        </w:rPr>
        <w:t>dès maintenant à la collecte des données et complète cette enquête</w:t>
      </w:r>
      <w:r>
        <w:rPr>
          <w:rFonts w:ascii="Arial" w:hAnsi="Arial" w:cs="Arial"/>
        </w:rPr>
        <w:t>,</w:t>
      </w:r>
      <w:r w:rsidRPr="0087581C">
        <w:rPr>
          <w:rFonts w:ascii="Arial" w:hAnsi="Arial" w:cs="Arial"/>
        </w:rPr>
        <w:t xml:space="preserve"> </w:t>
      </w:r>
      <w:r w:rsidRPr="009274D0">
        <w:rPr>
          <w:rFonts w:ascii="Arial" w:hAnsi="Arial" w:cs="Arial"/>
          <w:bCs/>
        </w:rPr>
        <w:t xml:space="preserve">au plus tard, </w:t>
      </w:r>
      <w:r w:rsidRPr="00282146">
        <w:rPr>
          <w:rFonts w:ascii="Arial" w:hAnsi="Arial" w:cs="Arial"/>
          <w:b/>
          <w:bCs/>
          <w:u w:val="single"/>
        </w:rPr>
        <w:t>pour le vendredi 29 mai</w:t>
      </w:r>
      <w:r w:rsidRPr="00282146">
        <w:rPr>
          <w:rFonts w:ascii="Arial" w:hAnsi="Arial" w:cs="Arial"/>
          <w:b/>
          <w:u w:val="single"/>
        </w:rPr>
        <w:t xml:space="preserve"> prochain.</w:t>
      </w:r>
    </w:p>
    <w:p w:rsidR="006F6CAB" w:rsidRPr="0087581C" w:rsidRDefault="006F6CAB" w:rsidP="006F6CAB">
      <w:pPr>
        <w:jc w:val="both"/>
        <w:rPr>
          <w:rFonts w:ascii="Arial" w:hAnsi="Arial" w:cs="Arial"/>
        </w:rPr>
      </w:pPr>
    </w:p>
    <w:p w:rsidR="006F6CAB" w:rsidRPr="0087581C" w:rsidRDefault="006F6CAB" w:rsidP="006F6CAB"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Accès à l’application ETIC</w:t>
      </w:r>
      <w:r w:rsidRPr="0087581C">
        <w:rPr>
          <w:rFonts w:ascii="Arial" w:hAnsi="Arial" w:cs="Arial"/>
          <w:b/>
          <w:bCs/>
          <w:u w:val="single"/>
        </w:rPr>
        <w:t> :</w:t>
      </w:r>
    </w:p>
    <w:p w:rsidR="006F6CAB" w:rsidRPr="0087581C" w:rsidRDefault="006F6CAB" w:rsidP="006F6CAB">
      <w:pPr>
        <w:jc w:val="both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Cette enquête est intégrée au portail </w:t>
      </w:r>
      <w:r>
        <w:rPr>
          <w:rFonts w:ascii="Arial" w:hAnsi="Arial" w:cs="Arial"/>
          <w:b/>
        </w:rPr>
        <w:t>ARENA</w:t>
      </w:r>
      <w:r w:rsidRPr="0087581C">
        <w:rPr>
          <w:rFonts w:ascii="Arial" w:hAnsi="Arial" w:cs="Arial"/>
        </w:rPr>
        <w:t xml:space="preserve"> et on peut y accéder à partir de n’importe quel poste connecté à Internet : </w:t>
      </w:r>
      <w:hyperlink r:id="rId6" w:tgtFrame="_blank" w:history="1">
        <w:r w:rsidRPr="0087581C">
          <w:rPr>
            <w:rStyle w:val="Lienhypertexte"/>
            <w:rFonts w:ascii="Arial" w:hAnsi="Arial" w:cs="Arial"/>
          </w:rPr>
          <w:t>https://si.ac-strasbourg.fr/arena</w:t>
        </w:r>
      </w:hyperlink>
      <w:r w:rsidRPr="0087581C">
        <w:rPr>
          <w:rFonts w:ascii="Arial" w:hAnsi="Arial" w:cs="Arial"/>
        </w:rPr>
        <w:t xml:space="preserve"> </w:t>
      </w:r>
      <w:r w:rsidRPr="0087581C">
        <w:rPr>
          <w:rFonts w:ascii="Arial" w:hAnsi="Arial" w:cs="Arial"/>
          <w:b/>
          <w:bCs/>
          <w:u w:val="single"/>
        </w:rPr>
        <w:t>uniquement avec clé OTP</w:t>
      </w:r>
      <w:r w:rsidRPr="0087581C">
        <w:rPr>
          <w:rFonts w:ascii="Arial" w:hAnsi="Arial" w:cs="Arial"/>
        </w:rPr>
        <w:t>. </w:t>
      </w:r>
    </w:p>
    <w:p w:rsidR="006F6CAB" w:rsidRPr="0087581C" w:rsidRDefault="006F6CAB" w:rsidP="006F6CAB">
      <w:pPr>
        <w:jc w:val="both"/>
        <w:rPr>
          <w:rFonts w:ascii="Arial" w:hAnsi="Arial" w:cs="Arial"/>
        </w:rPr>
      </w:pPr>
      <w:r w:rsidRPr="0087581C">
        <w:rPr>
          <w:rFonts w:ascii="Arial" w:hAnsi="Arial" w:cs="Arial"/>
        </w:rPr>
        <w:t>Après le passage de l’authentification, doit apparaître dans la colonne de gauche l’item « </w:t>
      </w:r>
      <w:r w:rsidRPr="00E11D8B">
        <w:rPr>
          <w:rFonts w:ascii="Arial" w:hAnsi="Arial" w:cs="Arial"/>
          <w:i/>
        </w:rPr>
        <w:t>Enquêtes et pilotage</w:t>
      </w:r>
      <w:r w:rsidRPr="0087581C">
        <w:rPr>
          <w:rFonts w:ascii="Arial" w:hAnsi="Arial" w:cs="Arial"/>
        </w:rPr>
        <w:t> » puis au centre de la page « ETIC 1er degré ». Cliquer sur le lien.</w:t>
      </w:r>
    </w:p>
    <w:p w:rsidR="006F6CAB" w:rsidRPr="0087581C" w:rsidRDefault="006F6CAB" w:rsidP="006F6CAB">
      <w:pPr>
        <w:jc w:val="both"/>
        <w:rPr>
          <w:rFonts w:ascii="Arial" w:hAnsi="Arial" w:cs="Arial"/>
        </w:rPr>
      </w:pPr>
    </w:p>
    <w:p w:rsidR="006F6CAB" w:rsidRDefault="006F6CAB" w:rsidP="006F6CAB">
      <w:pPr>
        <w:jc w:val="both"/>
        <w:outlineLvl w:val="0"/>
        <w:rPr>
          <w:rFonts w:ascii="Arial" w:hAnsi="Arial" w:cs="Arial"/>
          <w:bCs/>
        </w:rPr>
      </w:pPr>
    </w:p>
    <w:p w:rsidR="00D2682D" w:rsidRDefault="00D2682D" w:rsidP="006F6CAB">
      <w:pPr>
        <w:jc w:val="both"/>
        <w:outlineLvl w:val="0"/>
        <w:rPr>
          <w:rFonts w:ascii="Arial" w:hAnsi="Arial" w:cs="Arial"/>
          <w:bCs/>
        </w:rPr>
      </w:pPr>
    </w:p>
    <w:p w:rsidR="00D2682D" w:rsidRDefault="00D2682D" w:rsidP="006F6CAB">
      <w:pPr>
        <w:jc w:val="both"/>
        <w:outlineLvl w:val="0"/>
        <w:rPr>
          <w:rFonts w:ascii="Arial" w:hAnsi="Arial" w:cs="Arial"/>
          <w:bCs/>
        </w:rPr>
      </w:pPr>
    </w:p>
    <w:p w:rsidR="00D2682D" w:rsidRDefault="00D2682D" w:rsidP="006F6CAB">
      <w:pPr>
        <w:jc w:val="both"/>
        <w:outlineLvl w:val="0"/>
        <w:rPr>
          <w:rFonts w:ascii="Arial" w:hAnsi="Arial" w:cs="Arial"/>
          <w:bCs/>
        </w:rPr>
      </w:pPr>
    </w:p>
    <w:p w:rsidR="00D2682D" w:rsidRPr="00FA618B" w:rsidRDefault="00D2682D" w:rsidP="006F6CAB">
      <w:pPr>
        <w:jc w:val="both"/>
        <w:outlineLvl w:val="0"/>
        <w:rPr>
          <w:rFonts w:ascii="Arial" w:hAnsi="Arial" w:cs="Arial"/>
          <w:bCs/>
        </w:rPr>
      </w:pPr>
    </w:p>
    <w:p w:rsidR="006F6CAB" w:rsidRPr="0087581C" w:rsidRDefault="006F6CAB" w:rsidP="006F6CAB">
      <w:pPr>
        <w:jc w:val="both"/>
        <w:outlineLvl w:val="0"/>
        <w:rPr>
          <w:rFonts w:ascii="Arial" w:hAnsi="Arial" w:cs="Arial"/>
          <w:u w:val="single"/>
        </w:rPr>
      </w:pPr>
      <w:r w:rsidRPr="0087581C">
        <w:rPr>
          <w:rFonts w:ascii="Arial" w:hAnsi="Arial" w:cs="Arial"/>
          <w:b/>
          <w:bCs/>
          <w:u w:val="single"/>
        </w:rPr>
        <w:t>Les outils de l'application :</w:t>
      </w:r>
    </w:p>
    <w:p w:rsidR="006F6CAB" w:rsidRDefault="006F6CAB" w:rsidP="006F6CAB">
      <w:pPr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Le bouton </w:t>
      </w:r>
      <w:r w:rsidRPr="0087581C">
        <w:rPr>
          <w:rFonts w:ascii="Arial" w:hAnsi="Arial" w:cs="Arial"/>
          <w:b/>
          <w:bCs/>
        </w:rPr>
        <w:t xml:space="preserve">Collecter </w:t>
      </w:r>
      <w:r w:rsidRPr="0087581C">
        <w:rPr>
          <w:rFonts w:ascii="Arial" w:hAnsi="Arial" w:cs="Arial"/>
        </w:rPr>
        <w:t>permet la saisie des données.</w:t>
      </w:r>
      <w:r w:rsidRPr="0087581C">
        <w:rPr>
          <w:rFonts w:ascii="Arial" w:hAnsi="Arial" w:cs="Arial"/>
        </w:rPr>
        <w:br/>
        <w:t xml:space="preserve">Le bouton </w:t>
      </w:r>
      <w:r w:rsidRPr="0087581C">
        <w:rPr>
          <w:rFonts w:ascii="Arial" w:hAnsi="Arial" w:cs="Arial"/>
          <w:b/>
          <w:bCs/>
        </w:rPr>
        <w:t xml:space="preserve">Restitution </w:t>
      </w:r>
      <w:r w:rsidRPr="0087581C">
        <w:rPr>
          <w:rFonts w:ascii="Arial" w:hAnsi="Arial" w:cs="Arial"/>
        </w:rPr>
        <w:t xml:space="preserve">permet à chaque école de disposer  de différents états la concernant.  </w:t>
      </w:r>
    </w:p>
    <w:p w:rsidR="006F6CAB" w:rsidRPr="0087581C" w:rsidRDefault="006F6CAB" w:rsidP="006F6CAB">
      <w:pPr>
        <w:jc w:val="both"/>
        <w:rPr>
          <w:rFonts w:ascii="Arial" w:hAnsi="Arial" w:cs="Arial"/>
        </w:rPr>
      </w:pPr>
    </w:p>
    <w:p w:rsidR="006F6CAB" w:rsidRPr="0087581C" w:rsidRDefault="006F6CAB" w:rsidP="006F6CAB">
      <w:pPr>
        <w:jc w:val="both"/>
        <w:outlineLvl w:val="0"/>
        <w:rPr>
          <w:rFonts w:ascii="Arial" w:hAnsi="Arial" w:cs="Arial"/>
          <w:u w:val="single"/>
        </w:rPr>
      </w:pPr>
      <w:r w:rsidRPr="0087581C">
        <w:rPr>
          <w:rFonts w:ascii="Arial" w:hAnsi="Arial" w:cs="Arial"/>
          <w:b/>
          <w:bCs/>
          <w:u w:val="single"/>
        </w:rPr>
        <w:t>Assistance :</w:t>
      </w:r>
    </w:p>
    <w:p w:rsidR="006F6CAB" w:rsidRPr="0087581C" w:rsidRDefault="006F6CAB" w:rsidP="006F6CA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7581C">
        <w:rPr>
          <w:rFonts w:ascii="Arial" w:hAnsi="Arial" w:cs="Arial"/>
        </w:rPr>
        <w:t>En cas de difficul</w:t>
      </w:r>
      <w:r>
        <w:rPr>
          <w:rFonts w:ascii="Arial" w:hAnsi="Arial" w:cs="Arial"/>
        </w:rPr>
        <w:t>té, vous pouvez contacter le PRNE</w:t>
      </w:r>
      <w:r w:rsidRPr="0087581C">
        <w:rPr>
          <w:rFonts w:ascii="Arial" w:hAnsi="Arial" w:cs="Arial"/>
        </w:rPr>
        <w:t xml:space="preserve"> de la circonscription.</w:t>
      </w:r>
    </w:p>
    <w:p w:rsidR="006F6CAB" w:rsidRPr="0087581C" w:rsidRDefault="006F6CAB" w:rsidP="006F6CA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7581C">
        <w:rPr>
          <w:rFonts w:ascii="Arial" w:hAnsi="Arial" w:cs="Arial"/>
        </w:rPr>
        <w:t xml:space="preserve">Vous pouvez également envoyer un courriel à </w:t>
      </w:r>
      <w:hyperlink r:id="rId7" w:history="1">
        <w:r w:rsidRPr="00885AA1">
          <w:rPr>
            <w:rStyle w:val="Lienhypertexte"/>
            <w:rFonts w:ascii="Arial" w:hAnsi="Arial" w:cs="Arial"/>
          </w:rPr>
          <w:t>ce.dane@ac-strasbourg.fr</w:t>
        </w:r>
      </w:hyperlink>
      <w:r w:rsidRPr="0087581C">
        <w:rPr>
          <w:rFonts w:ascii="Arial" w:hAnsi="Arial" w:cs="Arial"/>
        </w:rPr>
        <w:t xml:space="preserve"> en mentionnant l’objet de la question. Merci d’utiliser dans tous les cas l’adresse académique de l’école (</w:t>
      </w:r>
      <w:hyperlink r:id="rId8" w:history="1">
        <w:r w:rsidRPr="0087581C">
          <w:rPr>
            <w:rStyle w:val="Lienhypertexte"/>
            <w:rFonts w:ascii="Arial" w:hAnsi="Arial" w:cs="Arial"/>
          </w:rPr>
          <w:t>ce.068nnnnX@ac-strasbourg.fr</w:t>
        </w:r>
      </w:hyperlink>
      <w:r w:rsidRPr="0087581C">
        <w:rPr>
          <w:rFonts w:ascii="Arial" w:hAnsi="Arial" w:cs="Arial"/>
        </w:rPr>
        <w:t>).</w:t>
      </w:r>
    </w:p>
    <w:p w:rsidR="006F6CAB" w:rsidRPr="0087581C" w:rsidRDefault="006F6CAB" w:rsidP="006F6CAB">
      <w:pPr>
        <w:jc w:val="both"/>
        <w:rPr>
          <w:rFonts w:ascii="Arial" w:hAnsi="Arial" w:cs="Arial"/>
        </w:rPr>
      </w:pPr>
    </w:p>
    <w:p w:rsidR="006F6CAB" w:rsidRPr="0087581C" w:rsidRDefault="006F6CAB" w:rsidP="006F6CAB">
      <w:pPr>
        <w:jc w:val="both"/>
        <w:rPr>
          <w:rFonts w:ascii="Arial" w:hAnsi="Arial" w:cs="Arial"/>
        </w:rPr>
      </w:pPr>
      <w:r w:rsidRPr="0087581C">
        <w:rPr>
          <w:rFonts w:ascii="Arial" w:hAnsi="Arial" w:cs="Arial"/>
        </w:rPr>
        <w:t>Je vous remercie pour votre participation à cette enquêt</w:t>
      </w:r>
      <w:r>
        <w:rPr>
          <w:rFonts w:ascii="Arial" w:hAnsi="Arial" w:cs="Arial"/>
        </w:rPr>
        <w:t xml:space="preserve">e qui permettra de disposer des </w:t>
      </w:r>
      <w:r w:rsidRPr="0087581C">
        <w:rPr>
          <w:rFonts w:ascii="Arial" w:hAnsi="Arial" w:cs="Arial"/>
        </w:rPr>
        <w:t xml:space="preserve">informations </w:t>
      </w:r>
      <w:r>
        <w:rPr>
          <w:rFonts w:ascii="Arial" w:hAnsi="Arial" w:cs="Arial"/>
        </w:rPr>
        <w:t xml:space="preserve">actualisées </w:t>
      </w:r>
      <w:r w:rsidRPr="0087581C">
        <w:rPr>
          <w:rFonts w:ascii="Arial" w:hAnsi="Arial" w:cs="Arial"/>
        </w:rPr>
        <w:t>nécessaires relatives au développement de l’usage du numérique à l’école.</w:t>
      </w:r>
    </w:p>
    <w:p w:rsidR="006F6CAB" w:rsidRPr="0087581C" w:rsidRDefault="006F6CAB" w:rsidP="006F6CAB">
      <w:pPr>
        <w:rPr>
          <w:rFonts w:ascii="Arial" w:hAnsi="Arial" w:cs="Arial"/>
        </w:rPr>
      </w:pPr>
    </w:p>
    <w:p w:rsidR="006F6CAB" w:rsidRDefault="006F6CAB" w:rsidP="006F6CAB">
      <w:pPr>
        <w:rPr>
          <w:rFonts w:ascii="Arial" w:hAnsi="Arial" w:cs="Arial"/>
        </w:rPr>
      </w:pPr>
    </w:p>
    <w:p w:rsidR="00D2682D" w:rsidRDefault="00D2682D" w:rsidP="006F6CAB">
      <w:pPr>
        <w:rPr>
          <w:rFonts w:ascii="Arial" w:hAnsi="Arial" w:cs="Arial"/>
        </w:rPr>
      </w:pPr>
    </w:p>
    <w:p w:rsidR="00D2682D" w:rsidRDefault="00D2682D" w:rsidP="006F6CAB">
      <w:pPr>
        <w:rPr>
          <w:rFonts w:ascii="Arial" w:hAnsi="Arial" w:cs="Arial"/>
        </w:rPr>
      </w:pPr>
    </w:p>
    <w:p w:rsidR="00D2682D" w:rsidRDefault="00D2682D" w:rsidP="006F6CAB">
      <w:pPr>
        <w:rPr>
          <w:rFonts w:ascii="Arial" w:hAnsi="Arial" w:cs="Arial"/>
        </w:rPr>
      </w:pPr>
    </w:p>
    <w:p w:rsidR="00D2682D" w:rsidRDefault="00D2682D" w:rsidP="006F6CAB">
      <w:pPr>
        <w:rPr>
          <w:rFonts w:ascii="Arial" w:hAnsi="Arial" w:cs="Arial"/>
        </w:rPr>
      </w:pPr>
    </w:p>
    <w:p w:rsidR="00D2682D" w:rsidRDefault="00D2682D" w:rsidP="006F6CAB">
      <w:pPr>
        <w:rPr>
          <w:rFonts w:ascii="Arial" w:hAnsi="Arial" w:cs="Arial"/>
        </w:rPr>
      </w:pPr>
    </w:p>
    <w:p w:rsidR="006F6CAB" w:rsidRDefault="00D2682D" w:rsidP="006F6C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02F">
        <w:rPr>
          <w:rFonts w:ascii="Arial" w:hAnsi="Arial" w:cs="Arial"/>
        </w:rPr>
        <w:t xml:space="preserve">signé : </w:t>
      </w:r>
      <w:bookmarkStart w:id="0" w:name="_GoBack"/>
      <w:bookmarkEnd w:id="0"/>
      <w:r>
        <w:rPr>
          <w:rFonts w:ascii="Arial" w:hAnsi="Arial" w:cs="Arial"/>
        </w:rPr>
        <w:t xml:space="preserve">Maryse </w:t>
      </w:r>
      <w:proofErr w:type="spellStart"/>
      <w:r>
        <w:rPr>
          <w:rFonts w:ascii="Arial" w:hAnsi="Arial" w:cs="Arial"/>
        </w:rPr>
        <w:t>Savouret</w:t>
      </w:r>
      <w:proofErr w:type="spellEnd"/>
    </w:p>
    <w:p w:rsidR="00D2682D" w:rsidRDefault="00D2682D" w:rsidP="006F6CAB">
      <w:pPr>
        <w:rPr>
          <w:rFonts w:ascii="Arial" w:hAnsi="Arial" w:cs="Arial"/>
        </w:rPr>
      </w:pPr>
    </w:p>
    <w:p w:rsidR="006F6CAB" w:rsidRDefault="006F6CAB" w:rsidP="006F6CAB">
      <w:pPr>
        <w:outlineLvl w:val="0"/>
        <w:rPr>
          <w:rFonts w:ascii="Arial" w:hAnsi="Arial" w:cs="Arial"/>
          <w:b/>
          <w:u w:val="single"/>
        </w:rPr>
      </w:pPr>
    </w:p>
    <w:p w:rsidR="006F6CAB" w:rsidRDefault="006F6CAB" w:rsidP="006F6CAB">
      <w:pPr>
        <w:outlineLvl w:val="0"/>
        <w:rPr>
          <w:rFonts w:ascii="Arial" w:hAnsi="Arial" w:cs="Arial"/>
          <w:b/>
          <w:u w:val="single"/>
        </w:rPr>
      </w:pPr>
    </w:p>
    <w:p w:rsidR="006F6CAB" w:rsidRDefault="006F6CAB" w:rsidP="006F6CAB">
      <w:pPr>
        <w:outlineLvl w:val="0"/>
        <w:rPr>
          <w:rFonts w:ascii="Arial" w:hAnsi="Arial" w:cs="Arial"/>
          <w:b/>
          <w:u w:val="single"/>
        </w:rPr>
      </w:pPr>
    </w:p>
    <w:p w:rsidR="00D2682D" w:rsidRDefault="00D2682D" w:rsidP="006F6CAB">
      <w:pPr>
        <w:outlineLvl w:val="0"/>
        <w:rPr>
          <w:rFonts w:ascii="Arial" w:hAnsi="Arial" w:cs="Arial"/>
          <w:b/>
          <w:u w:val="single"/>
        </w:rPr>
      </w:pPr>
    </w:p>
    <w:p w:rsidR="00D2682D" w:rsidRDefault="00D2682D" w:rsidP="006F6CAB">
      <w:pPr>
        <w:outlineLvl w:val="0"/>
        <w:rPr>
          <w:rFonts w:ascii="Arial" w:hAnsi="Arial" w:cs="Arial"/>
          <w:b/>
          <w:u w:val="single"/>
        </w:rPr>
      </w:pPr>
    </w:p>
    <w:p w:rsidR="00D2682D" w:rsidRDefault="00D2682D" w:rsidP="006F6CAB">
      <w:pPr>
        <w:outlineLvl w:val="0"/>
        <w:rPr>
          <w:rFonts w:ascii="Arial" w:hAnsi="Arial" w:cs="Arial"/>
          <w:b/>
          <w:u w:val="single"/>
        </w:rPr>
      </w:pPr>
    </w:p>
    <w:p w:rsidR="006F6CAB" w:rsidRDefault="006F6CAB" w:rsidP="006F6CAB">
      <w:pPr>
        <w:outlineLvl w:val="0"/>
        <w:rPr>
          <w:rFonts w:ascii="Arial" w:hAnsi="Arial" w:cs="Arial"/>
          <w:b/>
          <w:u w:val="single"/>
        </w:rPr>
      </w:pPr>
    </w:p>
    <w:p w:rsidR="006F6CAB" w:rsidRPr="004034F9" w:rsidRDefault="006F6CAB" w:rsidP="006F6CAB">
      <w:pPr>
        <w:outlineLvl w:val="0"/>
        <w:rPr>
          <w:rFonts w:ascii="Arial" w:hAnsi="Arial" w:cs="Arial"/>
          <w:bCs/>
          <w:u w:val="single"/>
        </w:rPr>
      </w:pPr>
      <w:r w:rsidRPr="004034F9">
        <w:rPr>
          <w:rFonts w:ascii="Arial" w:hAnsi="Arial" w:cs="Arial"/>
          <w:bCs/>
          <w:u w:val="single"/>
        </w:rPr>
        <w:t>Suivi des opérations et contacts :</w:t>
      </w:r>
    </w:p>
    <w:p w:rsidR="006F6CAB" w:rsidRPr="0087581C" w:rsidRDefault="006F6CAB" w:rsidP="006F6CAB">
      <w:pPr>
        <w:outlineLvl w:val="0"/>
        <w:rPr>
          <w:rFonts w:ascii="Arial" w:hAnsi="Arial" w:cs="Arial"/>
          <w:b/>
          <w:u w:val="single"/>
        </w:rPr>
      </w:pPr>
    </w:p>
    <w:p w:rsidR="006F6CAB" w:rsidRPr="00F516D6" w:rsidRDefault="006F6CAB" w:rsidP="006F6CAB">
      <w:pPr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PRNE</w:t>
      </w:r>
      <w:r w:rsidRPr="00F516D6">
        <w:rPr>
          <w:rFonts w:ascii="Arial" w:hAnsi="Arial" w:cs="Arial"/>
          <w:bCs/>
        </w:rPr>
        <w:t xml:space="preserve"> de votre circonscription ;</w:t>
      </w:r>
    </w:p>
    <w:p w:rsidR="006F6CAB" w:rsidRPr="0087581C" w:rsidRDefault="006F6CAB" w:rsidP="006F6CAB">
      <w:pPr>
        <w:outlineLvl w:val="0"/>
        <w:rPr>
          <w:rFonts w:ascii="Arial" w:hAnsi="Arial" w:cs="Arial"/>
        </w:rPr>
      </w:pPr>
    </w:p>
    <w:p w:rsidR="006F6CAB" w:rsidRPr="00F516D6" w:rsidRDefault="006F6CAB" w:rsidP="006F6CAB">
      <w:pPr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Délégation académique au numérique éducatif ;</w:t>
      </w:r>
    </w:p>
    <w:p w:rsidR="006F6CAB" w:rsidRPr="0087581C" w:rsidRDefault="006F6CAB" w:rsidP="006F6CAB">
      <w:pPr>
        <w:ind w:firstLine="708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06360D">
        <w:rPr>
          <w:rFonts w:ascii="Arial" w:hAnsi="Arial" w:cs="Arial"/>
          <w:bCs/>
          <w:vertAlign w:val="superscript"/>
        </w:rPr>
        <w:t>me</w:t>
      </w:r>
      <w:r>
        <w:rPr>
          <w:rFonts w:ascii="Arial" w:hAnsi="Arial" w:cs="Arial"/>
          <w:bCs/>
        </w:rPr>
        <w:t xml:space="preserve"> Dominique ZAHND</w:t>
      </w:r>
      <w:r w:rsidRPr="0087581C">
        <w:rPr>
          <w:rFonts w:ascii="Arial" w:hAnsi="Arial" w:cs="Arial"/>
        </w:rPr>
        <w:t> </w:t>
      </w:r>
    </w:p>
    <w:p w:rsidR="006F6CAB" w:rsidRPr="00980A74" w:rsidRDefault="006F6CAB" w:rsidP="006F6CAB">
      <w:pPr>
        <w:ind w:left="708"/>
        <w:outlineLvl w:val="0"/>
        <w:rPr>
          <w:rFonts w:ascii="Arial" w:hAnsi="Arial" w:cs="Arial"/>
          <w:u w:val="single"/>
        </w:rPr>
      </w:pPr>
      <w:r w:rsidRPr="0087581C">
        <w:rPr>
          <w:rFonts w:ascii="Arial" w:hAnsi="Arial" w:cs="Arial"/>
        </w:rPr>
        <w:t>Rectorat</w:t>
      </w:r>
      <w:r w:rsidRPr="0087581C">
        <w:rPr>
          <w:rFonts w:ascii="Arial" w:hAnsi="Arial" w:cs="Arial"/>
        </w:rPr>
        <w:br/>
        <w:t xml:space="preserve">Tél. : </w:t>
      </w:r>
      <w:hyperlink r:id="rId9" w:tgtFrame="_blank" w:history="1">
        <w:r>
          <w:rPr>
            <w:rStyle w:val="Lienhypertexte"/>
            <w:rFonts w:ascii="Arial" w:hAnsi="Arial" w:cs="Arial"/>
          </w:rPr>
          <w:t>03-88-23-34-</w:t>
        </w:r>
        <w:r w:rsidRPr="00980A74">
          <w:rPr>
            <w:rStyle w:val="Lienhypertexte"/>
            <w:rFonts w:ascii="Arial" w:hAnsi="Arial" w:cs="Arial"/>
          </w:rPr>
          <w:t>30</w:t>
        </w:r>
      </w:hyperlink>
    </w:p>
    <w:p w:rsidR="006F6CAB" w:rsidRPr="0087581C" w:rsidRDefault="006F6CAB" w:rsidP="006F6CAB">
      <w:pPr>
        <w:ind w:firstLine="708"/>
        <w:rPr>
          <w:rFonts w:ascii="Arial" w:hAnsi="Arial" w:cs="Arial"/>
        </w:rPr>
      </w:pPr>
      <w:r w:rsidRPr="0087581C">
        <w:rPr>
          <w:rFonts w:ascii="Arial" w:hAnsi="Arial" w:cs="Arial"/>
        </w:rPr>
        <w:t>Courriel : </w:t>
      </w:r>
      <w:hyperlink r:id="rId10" w:history="1">
        <w:r w:rsidRPr="00885AA1">
          <w:rPr>
            <w:rStyle w:val="Lienhypertexte"/>
            <w:rFonts w:ascii="Arial" w:hAnsi="Arial" w:cs="Arial"/>
          </w:rPr>
          <w:t>ce.dane@ac-strasbourg.fr</w:t>
        </w:r>
      </w:hyperlink>
    </w:p>
    <w:p w:rsidR="006F6CAB" w:rsidRPr="0087581C" w:rsidRDefault="006F6CAB" w:rsidP="006F6CAB">
      <w:pPr>
        <w:rPr>
          <w:rFonts w:ascii="Arial" w:hAnsi="Arial" w:cs="Arial"/>
        </w:rPr>
      </w:pPr>
    </w:p>
    <w:p w:rsidR="006F6CAB" w:rsidRPr="0087581C" w:rsidRDefault="006F6CAB" w:rsidP="006F6CAB"/>
    <w:p w:rsidR="006F6CAB" w:rsidRDefault="006F6CAB" w:rsidP="006F6CAB">
      <w:pPr>
        <w:tabs>
          <w:tab w:val="left" w:pos="851"/>
        </w:tabs>
        <w:jc w:val="both"/>
        <w:rPr>
          <w:rFonts w:ascii="Arial" w:hAnsi="Arial"/>
          <w:i/>
          <w:noProof/>
        </w:rPr>
      </w:pPr>
    </w:p>
    <w:p w:rsidR="00053BAF" w:rsidRDefault="00053BAF">
      <w:pPr>
        <w:tabs>
          <w:tab w:val="left" w:pos="3402"/>
        </w:tabs>
        <w:rPr>
          <w:rFonts w:ascii="Arial" w:hAnsi="Arial"/>
          <w:noProof/>
        </w:rPr>
      </w:pPr>
    </w:p>
    <w:p w:rsidR="00053BAF" w:rsidRDefault="00053BAF">
      <w:pPr>
        <w:tabs>
          <w:tab w:val="left" w:pos="3402"/>
        </w:tabs>
        <w:rPr>
          <w:rFonts w:ascii="Arial" w:hAnsi="Arial"/>
          <w:noProof/>
        </w:rPr>
      </w:pPr>
    </w:p>
    <w:p w:rsidR="00053BAF" w:rsidRDefault="00053BAF">
      <w:pPr>
        <w:tabs>
          <w:tab w:val="left" w:pos="3402"/>
        </w:tabs>
        <w:rPr>
          <w:rFonts w:ascii="Arial" w:hAnsi="Arial"/>
          <w:noProof/>
        </w:rPr>
      </w:pPr>
    </w:p>
    <w:sectPr w:rsidR="00053BAF" w:rsidSect="007F0030">
      <w:pgSz w:w="11906" w:h="16838" w:code="9"/>
      <w:pgMar w:top="567" w:right="851" w:bottom="851" w:left="35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547"/>
    <w:multiLevelType w:val="hybridMultilevel"/>
    <w:tmpl w:val="DC7E7392"/>
    <w:lvl w:ilvl="0" w:tplc="0D7A74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B1653"/>
    <w:multiLevelType w:val="hybridMultilevel"/>
    <w:tmpl w:val="BE9E3A54"/>
    <w:lvl w:ilvl="0" w:tplc="0F7A22C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6CAB"/>
    <w:rsid w:val="00053BAF"/>
    <w:rsid w:val="006F6CAB"/>
    <w:rsid w:val="00774F37"/>
    <w:rsid w:val="007F0030"/>
    <w:rsid w:val="00975096"/>
    <w:rsid w:val="00AC002F"/>
    <w:rsid w:val="00B16DE6"/>
    <w:rsid w:val="00D2682D"/>
    <w:rsid w:val="00E61D8C"/>
    <w:rsid w:val="00F2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D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F6C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D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F6C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8nnnnX@ac-strasbourg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e.dane@ac-strasbourg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.ac-strasbourg.fr/are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.dane@ac-strasbourg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%2088%2023%2034%20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cas1704\Application%20Data\Microsoft\Templates\Sylv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Sylvie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</vt:lpstr>
    </vt:vector>
  </TitlesOfParts>
  <Company>IA 68</Company>
  <LinksUpToDate>false</LinksUpToDate>
  <CharactersWithSpaces>3549</CharactersWithSpaces>
  <SharedDoc>false</SharedDoc>
  <HLinks>
    <vt:vector size="6" baseType="variant">
      <vt:variant>
        <vt:i4>6815806</vt:i4>
      </vt:variant>
      <vt:variant>
        <vt:i4>1167</vt:i4>
      </vt:variant>
      <vt:variant>
        <vt:i4>1025</vt:i4>
      </vt:variant>
      <vt:variant>
        <vt:i4>1</vt:i4>
      </vt:variant>
      <vt:variant>
        <vt:lpwstr>U:\Mes images\DSDEN 68 - juin2012.jpg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</dc:title>
  <dc:creator>Steve Blazek</dc:creator>
  <cp:lastModifiedBy>Steve Blazek</cp:lastModifiedBy>
  <cp:revision>2</cp:revision>
  <cp:lastPrinted>2015-03-31T05:38:00Z</cp:lastPrinted>
  <dcterms:created xsi:type="dcterms:W3CDTF">2015-04-07T15:34:00Z</dcterms:created>
  <dcterms:modified xsi:type="dcterms:W3CDTF">2015-04-07T15:34:00Z</dcterms:modified>
</cp:coreProperties>
</file>